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11" w:rsidRDefault="00A26611" w:rsidP="00A26611">
      <w:pPr>
        <w:pStyle w:val="Listaszerbekezds"/>
        <w:numPr>
          <w:ilvl w:val="1"/>
          <w:numId w:val="2"/>
        </w:numPr>
        <w:spacing w:before="20" w:after="20"/>
        <w:ind w:right="454"/>
        <w:jc w:val="both"/>
        <w:rPr>
          <w:b/>
        </w:rPr>
      </w:pPr>
      <w:r w:rsidRPr="00F54196">
        <w:rPr>
          <w:b/>
        </w:rPr>
        <w:t>Képzések továbbképzéseken való részvétel:</w:t>
      </w:r>
    </w:p>
    <w:p w:rsidR="00A26611" w:rsidRDefault="00A26611" w:rsidP="00A26611">
      <w:pPr>
        <w:spacing w:before="20" w:after="20"/>
        <w:ind w:right="454"/>
        <w:jc w:val="both"/>
        <w:rPr>
          <w:b/>
        </w:rPr>
      </w:pPr>
    </w:p>
    <w:p w:rsidR="00A26611" w:rsidRDefault="00A26611" w:rsidP="00A26611">
      <w:pPr>
        <w:spacing w:before="20" w:after="20"/>
        <w:ind w:right="454"/>
        <w:jc w:val="both"/>
        <w:rPr>
          <w:b/>
        </w:rPr>
      </w:pPr>
    </w:p>
    <w:p w:rsidR="00A26611" w:rsidRPr="00A26611" w:rsidRDefault="00A26611" w:rsidP="00A26611">
      <w:pPr>
        <w:spacing w:before="20" w:after="20"/>
        <w:ind w:right="454"/>
        <w:jc w:val="both"/>
        <w:rPr>
          <w:b/>
        </w:rPr>
      </w:pP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 w:rsidRPr="00934D6A">
        <w:t>1</w:t>
      </w:r>
      <w:r>
        <w:t>7</w:t>
      </w:r>
      <w:r w:rsidRPr="00934D6A">
        <w:t xml:space="preserve"> fő szerezte meg a Tűzoltó II. végzettséget februárban</w:t>
      </w:r>
      <w:r>
        <w:t>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 w:rsidRPr="00934D6A">
        <w:t xml:space="preserve">1 fő kezdte meg a rendészeti szervező- </w:t>
      </w:r>
      <w:proofErr w:type="spellStart"/>
      <w:r w:rsidRPr="00934D6A">
        <w:t>p</w:t>
      </w:r>
      <w:r>
        <w:t>v</w:t>
      </w:r>
      <w:proofErr w:type="spellEnd"/>
      <w:r>
        <w:t>. szervező elágazást áprilisban;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>
        <w:t>1</w:t>
      </w:r>
      <w:r w:rsidRPr="00934D6A">
        <w:t xml:space="preserve"> fő került beiskolázásra rendészeti szervező –tűzoltó szervező elágazásra</w:t>
      </w:r>
      <w:r>
        <w:t>;</w:t>
      </w:r>
      <w:r w:rsidRPr="00934D6A">
        <w:t xml:space="preserve"> 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>
        <w:t xml:space="preserve">2 </w:t>
      </w:r>
      <w:r w:rsidRPr="00934D6A">
        <w:t>fő</w:t>
      </w:r>
      <w:r>
        <w:t xml:space="preserve"> f</w:t>
      </w:r>
      <w:r w:rsidRPr="00934D6A">
        <w:t xml:space="preserve">olytatott tanulmányokat szerparancsnoki képzésen, </w:t>
      </w:r>
      <w:r>
        <w:t xml:space="preserve">és </w:t>
      </w:r>
      <w:r w:rsidRPr="00934D6A">
        <w:t>sikeres vizsgát tettek</w:t>
      </w:r>
      <w:r>
        <w:t>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 w:rsidRPr="00934D6A">
        <w:t>1</w:t>
      </w:r>
      <w:r>
        <w:t>8</w:t>
      </w:r>
      <w:r w:rsidRPr="00934D6A">
        <w:t xml:space="preserve"> fő Tűzoltó Alaptanfolyam (40 órás)</w:t>
      </w:r>
      <w:r>
        <w:t>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>
        <w:t>14</w:t>
      </w:r>
      <w:r w:rsidRPr="00934D6A">
        <w:t xml:space="preserve"> fő </w:t>
      </w:r>
      <w:r>
        <w:t>vezetői továbbképzés</w:t>
      </w:r>
      <w:r w:rsidRPr="00934D6A">
        <w:t xml:space="preserve"> Pécel - februártól - májusig</w:t>
      </w:r>
      <w:r>
        <w:t>;</w:t>
      </w:r>
    </w:p>
    <w:p w:rsidR="00A26611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>
        <w:t xml:space="preserve">4 </w:t>
      </w:r>
      <w:r w:rsidRPr="00934D6A">
        <w:t xml:space="preserve">fő sikeres vizsgát tett </w:t>
      </w:r>
      <w:r>
        <w:t>a</w:t>
      </w:r>
      <w:r w:rsidRPr="00934D6A">
        <w:t>lparancsnok</w:t>
      </w:r>
      <w:r>
        <w:t>i képzés: májustól - novemberig;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>
        <w:t xml:space="preserve">3 </w:t>
      </w:r>
      <w:r w:rsidRPr="00934D6A">
        <w:t xml:space="preserve">fő </w:t>
      </w:r>
      <w:r>
        <w:t>került delegálásra</w:t>
      </w:r>
      <w:r w:rsidRPr="00934D6A">
        <w:t xml:space="preserve"> HUNOR </w:t>
      </w:r>
      <w:r>
        <w:t>Mentőszervezetbe;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 w:rsidRPr="00934D6A">
        <w:t>1</w:t>
      </w:r>
      <w:r>
        <w:t>6</w:t>
      </w:r>
      <w:r w:rsidRPr="00934D6A">
        <w:t xml:space="preserve"> fő </w:t>
      </w:r>
      <w:r>
        <w:t>g</w:t>
      </w:r>
      <w:r w:rsidRPr="00934D6A">
        <w:t>épjárművezetői alaptanfolyam I. modul (1 hetes – KOK);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>
        <w:t>4 fő t</w:t>
      </w:r>
      <w:r w:rsidRPr="00934D6A">
        <w:t>űzoltótechni</w:t>
      </w:r>
      <w:r>
        <w:t>ka-kezelői alaptanfolyam;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>
        <w:t>4 fő k</w:t>
      </w:r>
      <w:r w:rsidRPr="00934D6A">
        <w:t>ompresszorkezelői típustanfolyamon vett részt</w:t>
      </w:r>
      <w:r>
        <w:t>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 w:rsidRPr="00934D6A">
        <w:t>13 fő</w:t>
      </w:r>
      <w:r>
        <w:t xml:space="preserve"> c</w:t>
      </w:r>
      <w:r w:rsidRPr="00934D6A">
        <w:t>serefelépítmény – hordozó jár</w:t>
      </w:r>
      <w:r>
        <w:t>műkezelői végzettséget szerzett;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>
        <w:t>51</w:t>
      </w:r>
      <w:r w:rsidRPr="00934D6A">
        <w:t xml:space="preserve"> fő</w:t>
      </w:r>
      <w:r>
        <w:t xml:space="preserve"> g</w:t>
      </w:r>
      <w:r w:rsidRPr="00934D6A">
        <w:t>épjárműfecskendő kezeléséhez szükséges szivatt</w:t>
      </w:r>
      <w:r>
        <w:t>yúkezelői végzettséget szerzett;</w:t>
      </w:r>
    </w:p>
    <w:p w:rsidR="00A26611" w:rsidRPr="00934D6A" w:rsidRDefault="00A26611" w:rsidP="00A26611">
      <w:pPr>
        <w:numPr>
          <w:ilvl w:val="2"/>
          <w:numId w:val="3"/>
        </w:numPr>
        <w:spacing w:before="20" w:after="20" w:line="276" w:lineRule="auto"/>
        <w:ind w:left="993" w:right="454" w:hanging="273"/>
        <w:jc w:val="both"/>
      </w:pPr>
      <w:r w:rsidRPr="00934D6A">
        <w:t>Önkéntes Tűzoltó Egyesületek pályázaton elnyert képzésének</w:t>
      </w:r>
      <w:r>
        <w:t xml:space="preserve"> szervezésében és</w:t>
      </w:r>
      <w:r w:rsidRPr="00934D6A">
        <w:t xml:space="preserve"> lebonyolítása </w:t>
      </w:r>
      <w:r>
        <w:t>közreműködtünk</w:t>
      </w:r>
      <w:r w:rsidRPr="00934D6A">
        <w:t xml:space="preserve">. Az 5 egyesület 12 átemelő szivattyú tanfolyamra és vizsgára, 4 hidraulikus mentőkészlet tanfolyamra és vizsgára, 14 motoros láncfűrész tanfolyamra és vizsgára, 9 tűzoltó technika (szivattyú) típustanfolyamra és vizsgára nyert támogatást. A </w:t>
      </w:r>
      <w:r>
        <w:t xml:space="preserve">Szegedi </w:t>
      </w:r>
      <w:proofErr w:type="spellStart"/>
      <w:r>
        <w:t>KvK</w:t>
      </w:r>
      <w:proofErr w:type="spellEnd"/>
      <w:r>
        <w:t xml:space="preserve"> illetékességi területén a </w:t>
      </w:r>
      <w:r w:rsidRPr="00934D6A">
        <w:t xml:space="preserve">képzéseket </w:t>
      </w:r>
      <w:r>
        <w:t>mindenki leigazoltan elvégezte;</w:t>
      </w:r>
      <w:r w:rsidRPr="00934D6A">
        <w:t xml:space="preserve"> </w:t>
      </w:r>
    </w:p>
    <w:p w:rsidR="005810DA" w:rsidRPr="005810DA" w:rsidRDefault="00A26611" w:rsidP="005810DA">
      <w:pPr>
        <w:numPr>
          <w:ilvl w:val="0"/>
          <w:numId w:val="5"/>
        </w:numPr>
        <w:spacing w:before="20" w:after="20" w:line="276" w:lineRule="auto"/>
        <w:ind w:left="709" w:right="454" w:firstLine="0"/>
        <w:jc w:val="both"/>
      </w:pPr>
      <w:r w:rsidRPr="005810DA">
        <w:t>1 fő rendészeti vezetővé képző tanfolyam;</w:t>
      </w:r>
      <w:r w:rsidR="005810DA" w:rsidRPr="005810DA">
        <w:t xml:space="preserve"> </w:t>
      </w:r>
    </w:p>
    <w:p w:rsidR="005810DA" w:rsidRPr="005810DA" w:rsidRDefault="00A26611" w:rsidP="005810DA">
      <w:pPr>
        <w:numPr>
          <w:ilvl w:val="0"/>
          <w:numId w:val="5"/>
        </w:numPr>
        <w:spacing w:before="20" w:after="20" w:line="276" w:lineRule="auto"/>
        <w:ind w:left="709" w:right="454" w:firstLine="0"/>
        <w:jc w:val="both"/>
      </w:pPr>
      <w:r w:rsidRPr="005810DA">
        <w:t>6 fő szerparancsnoki képzés megkezdése szeptemberben.</w:t>
      </w:r>
      <w:r w:rsidR="005810DA" w:rsidRPr="005810DA">
        <w:t xml:space="preserve"> </w:t>
      </w:r>
    </w:p>
    <w:p w:rsidR="005810DA" w:rsidRPr="005810DA" w:rsidRDefault="005810DA" w:rsidP="005810DA">
      <w:pPr>
        <w:numPr>
          <w:ilvl w:val="0"/>
          <w:numId w:val="5"/>
        </w:numPr>
        <w:spacing w:before="20" w:after="20" w:line="276" w:lineRule="auto"/>
        <w:ind w:left="709" w:right="454" w:firstLine="0"/>
        <w:jc w:val="both"/>
      </w:pPr>
      <w:r w:rsidRPr="005810DA">
        <w:t>ÖTE oktatás:</w:t>
      </w:r>
    </w:p>
    <w:p w:rsidR="005810DA" w:rsidRPr="005810DA" w:rsidRDefault="005810DA" w:rsidP="005810DA">
      <w:pPr>
        <w:pStyle w:val="Listaszerbekezds"/>
        <w:numPr>
          <w:ilvl w:val="0"/>
          <w:numId w:val="5"/>
        </w:numPr>
        <w:ind w:left="709" w:firstLine="0"/>
      </w:pPr>
      <w:r w:rsidRPr="005810DA">
        <w:t xml:space="preserve">elmélet+gyakorlat légzőkészülék használata, </w:t>
      </w:r>
      <w:proofErr w:type="spellStart"/>
      <w:r w:rsidRPr="005810DA">
        <w:t>tálcatűzoltási</w:t>
      </w:r>
      <w:proofErr w:type="spellEnd"/>
      <w:r w:rsidRPr="005810DA">
        <w:t xml:space="preserve"> gyakorlat, roncsvágás gyakorlat, újraélesztés gyakorlása.</w:t>
      </w:r>
    </w:p>
    <w:p w:rsidR="005810DA" w:rsidRPr="005810DA" w:rsidRDefault="005810DA" w:rsidP="005810DA">
      <w:pPr>
        <w:pStyle w:val="Listaszerbekezds"/>
        <w:numPr>
          <w:ilvl w:val="0"/>
          <w:numId w:val="5"/>
        </w:numPr>
        <w:ind w:left="709" w:firstLine="0"/>
      </w:pPr>
      <w:r w:rsidRPr="005810DA">
        <w:t>Közösségi Szolgálat: 6 iskolával EMÜ.</w:t>
      </w:r>
    </w:p>
    <w:p w:rsidR="00A26611" w:rsidRDefault="00A2661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6611" w:rsidRDefault="00A26611" w:rsidP="00707C25">
      <w:pPr>
        <w:jc w:val="center"/>
        <w:rPr>
          <w:sz w:val="28"/>
          <w:szCs w:val="28"/>
        </w:rPr>
      </w:pPr>
    </w:p>
    <w:p w:rsidR="00707C25" w:rsidRPr="00A26611" w:rsidRDefault="00707C25" w:rsidP="00A26611">
      <w:pPr>
        <w:pStyle w:val="Listaszerbekezds"/>
        <w:numPr>
          <w:ilvl w:val="0"/>
          <w:numId w:val="4"/>
        </w:numPr>
        <w:jc w:val="both"/>
        <w:rPr>
          <w:b/>
          <w:szCs w:val="24"/>
        </w:rPr>
      </w:pPr>
      <w:r w:rsidRPr="00A26611">
        <w:rPr>
          <w:b/>
          <w:szCs w:val="24"/>
        </w:rPr>
        <w:t>Sportversenyek</w:t>
      </w:r>
      <w:r w:rsidR="00A26611" w:rsidRPr="00A26611">
        <w:rPr>
          <w:b/>
          <w:szCs w:val="24"/>
        </w:rPr>
        <w:t>en való részvétel</w:t>
      </w:r>
      <w:r w:rsidR="00A26611">
        <w:rPr>
          <w:b/>
          <w:szCs w:val="24"/>
        </w:rPr>
        <w:t>:</w:t>
      </w:r>
    </w:p>
    <w:p w:rsidR="00707C25" w:rsidRDefault="00707C25" w:rsidP="00A26611">
      <w:pPr>
        <w:spacing w:line="360" w:lineRule="auto"/>
        <w:jc w:val="center"/>
      </w:pPr>
    </w:p>
    <w:p w:rsidR="00707C25" w:rsidRDefault="004A2033" w:rsidP="00A26611">
      <w:pPr>
        <w:numPr>
          <w:ilvl w:val="0"/>
          <w:numId w:val="1"/>
        </w:numPr>
        <w:spacing w:line="360" w:lineRule="auto"/>
      </w:pPr>
      <w:r>
        <w:t xml:space="preserve">Február </w:t>
      </w:r>
      <w:r w:rsidR="00707C25">
        <w:t>25. Szolnoki Ergonomikus evezőverseny csapat 6. hely</w:t>
      </w:r>
    </w:p>
    <w:p w:rsidR="00707C25" w:rsidRDefault="00707C25" w:rsidP="00A26611">
      <w:pPr>
        <w:numPr>
          <w:ilvl w:val="0"/>
          <w:numId w:val="1"/>
        </w:numPr>
        <w:spacing w:line="360" w:lineRule="auto"/>
      </w:pPr>
      <w:r>
        <w:t>BM OKF pontszerző bajnokság:</w:t>
      </w:r>
    </w:p>
    <w:p w:rsidR="00707C25" w:rsidRDefault="00707C25" w:rsidP="00A26611">
      <w:pPr>
        <w:numPr>
          <w:ilvl w:val="1"/>
          <w:numId w:val="1"/>
        </w:numPr>
        <w:spacing w:line="360" w:lineRule="auto"/>
      </w:pPr>
      <w:r>
        <w:t>Február 18. úszóverseny 2. hely</w:t>
      </w:r>
    </w:p>
    <w:p w:rsidR="00707C25" w:rsidRDefault="00707C25" w:rsidP="00A26611">
      <w:pPr>
        <w:numPr>
          <w:ilvl w:val="1"/>
          <w:numId w:val="1"/>
        </w:numPr>
        <w:spacing w:line="360" w:lineRule="auto"/>
      </w:pPr>
      <w:r>
        <w:t>Április 11. Kaposvár atlétika 5. hely</w:t>
      </w:r>
    </w:p>
    <w:p w:rsidR="00707C25" w:rsidRDefault="00707C25" w:rsidP="00A26611">
      <w:pPr>
        <w:numPr>
          <w:ilvl w:val="1"/>
          <w:numId w:val="1"/>
        </w:numPr>
        <w:spacing w:line="360" w:lineRule="auto"/>
      </w:pPr>
      <w:r>
        <w:t>Április 23. Hollókő terepfutás 2. hely</w:t>
      </w:r>
    </w:p>
    <w:p w:rsidR="00707C25" w:rsidRDefault="00707C25" w:rsidP="00A26611">
      <w:pPr>
        <w:numPr>
          <w:ilvl w:val="1"/>
          <w:numId w:val="1"/>
        </w:numPr>
        <w:spacing w:line="360" w:lineRule="auto"/>
      </w:pPr>
      <w:r>
        <w:t>Kispályás labdarugó bajnokság 5. hely</w:t>
      </w:r>
    </w:p>
    <w:p w:rsidR="00707C25" w:rsidRDefault="00707C25" w:rsidP="00A26611">
      <w:pPr>
        <w:numPr>
          <w:ilvl w:val="1"/>
          <w:numId w:val="1"/>
        </w:numPr>
        <w:spacing w:line="360" w:lineRule="auto"/>
      </w:pPr>
      <w:r>
        <w:t xml:space="preserve">November 29. </w:t>
      </w:r>
      <w:r w:rsidR="004A2033">
        <w:t xml:space="preserve">fekve </w:t>
      </w:r>
      <w:r>
        <w:t>nyomó bajnokság 2. hely</w:t>
      </w:r>
    </w:p>
    <w:p w:rsidR="00EA3700" w:rsidRDefault="00EA3700" w:rsidP="00A26611">
      <w:pPr>
        <w:numPr>
          <w:ilvl w:val="0"/>
          <w:numId w:val="1"/>
        </w:numPr>
        <w:spacing w:line="360" w:lineRule="auto"/>
      </w:pPr>
      <w:r>
        <w:t>Csongrádi kispályás labdarugó bajnokság</w:t>
      </w:r>
    </w:p>
    <w:p w:rsidR="00EA3700" w:rsidRDefault="00EA3700" w:rsidP="00A26611">
      <w:pPr>
        <w:numPr>
          <w:ilvl w:val="0"/>
          <w:numId w:val="1"/>
        </w:numPr>
        <w:spacing w:line="360" w:lineRule="auto"/>
      </w:pPr>
      <w:r>
        <w:t>Május Futótűz futóvetélkedő Szeged</w:t>
      </w:r>
    </w:p>
    <w:p w:rsidR="00EA3700" w:rsidRDefault="00EA3700" w:rsidP="00A26611">
      <w:pPr>
        <w:numPr>
          <w:ilvl w:val="0"/>
          <w:numId w:val="1"/>
        </w:numPr>
        <w:spacing w:line="360" w:lineRule="auto"/>
      </w:pPr>
      <w:r>
        <w:t>Május 17. TFA Budapest</w:t>
      </w:r>
    </w:p>
    <w:p w:rsidR="00EA3700" w:rsidRDefault="00EA3700" w:rsidP="00A26611">
      <w:pPr>
        <w:numPr>
          <w:ilvl w:val="0"/>
          <w:numId w:val="1"/>
        </w:numPr>
        <w:spacing w:line="360" w:lineRule="auto"/>
      </w:pPr>
      <w:r>
        <w:t xml:space="preserve">Június 01. </w:t>
      </w:r>
      <w:proofErr w:type="spellStart"/>
      <w:r>
        <w:t>Ultrabalaton</w:t>
      </w:r>
      <w:proofErr w:type="spellEnd"/>
      <w:r>
        <w:t xml:space="preserve"> futóverseny </w:t>
      </w:r>
    </w:p>
    <w:p w:rsidR="00EA3700" w:rsidRDefault="00EA3700" w:rsidP="00A26611">
      <w:pPr>
        <w:numPr>
          <w:ilvl w:val="0"/>
          <w:numId w:val="1"/>
        </w:numPr>
        <w:spacing w:line="360" w:lineRule="auto"/>
      </w:pPr>
      <w:r>
        <w:t>Június 27.-30. Lengyelország TFA</w:t>
      </w:r>
    </w:p>
    <w:p w:rsidR="00EA3700" w:rsidRDefault="00EA3700" w:rsidP="00A26611">
      <w:pPr>
        <w:numPr>
          <w:ilvl w:val="0"/>
          <w:numId w:val="1"/>
        </w:numPr>
        <w:spacing w:line="360" w:lineRule="auto"/>
      </w:pPr>
      <w:r>
        <w:t>Augusztus 03.- 04. Paks homokfoci 1. hely</w:t>
      </w:r>
    </w:p>
    <w:p w:rsidR="00EA3700" w:rsidRDefault="004A2033" w:rsidP="00A26611">
      <w:pPr>
        <w:numPr>
          <w:ilvl w:val="0"/>
          <w:numId w:val="1"/>
        </w:numPr>
        <w:spacing w:line="360" w:lineRule="auto"/>
      </w:pPr>
      <w:r>
        <w:t xml:space="preserve">Szeptember 08. Nike </w:t>
      </w:r>
      <w:proofErr w:type="spellStart"/>
      <w:r>
        <w:t>félmaraton</w:t>
      </w:r>
      <w:proofErr w:type="spellEnd"/>
      <w:r>
        <w:t xml:space="preserve"> Budapest </w:t>
      </w:r>
    </w:p>
    <w:p w:rsidR="004A2033" w:rsidRDefault="004A2033" w:rsidP="00A26611">
      <w:pPr>
        <w:numPr>
          <w:ilvl w:val="0"/>
          <w:numId w:val="1"/>
        </w:numPr>
        <w:spacing w:line="360" w:lineRule="auto"/>
      </w:pPr>
      <w:r>
        <w:t>Szeptember 13. Makó járőrverseny 1. és 4. hely</w:t>
      </w:r>
    </w:p>
    <w:p w:rsidR="004A2033" w:rsidRDefault="004A2033" w:rsidP="00A26611">
      <w:pPr>
        <w:numPr>
          <w:ilvl w:val="0"/>
          <w:numId w:val="1"/>
        </w:numPr>
        <w:spacing w:line="360" w:lineRule="auto"/>
      </w:pPr>
      <w:r>
        <w:t>Október 12. lépcsőfutó verseny Budapest</w:t>
      </w:r>
    </w:p>
    <w:p w:rsidR="004A2033" w:rsidRDefault="004A2033" w:rsidP="00A26611">
      <w:pPr>
        <w:numPr>
          <w:ilvl w:val="0"/>
          <w:numId w:val="1"/>
        </w:numPr>
        <w:spacing w:line="360" w:lineRule="auto"/>
      </w:pPr>
      <w:r>
        <w:t>Szentesi Tűzoltóság 140. éves emlékfutás</w:t>
      </w:r>
    </w:p>
    <w:p w:rsidR="005810DA" w:rsidRDefault="005810DA"/>
    <w:sectPr w:rsidR="005810DA" w:rsidSect="002D29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CE4" w:rsidRDefault="00B33CE4" w:rsidP="008F33F5">
      <w:r>
        <w:separator/>
      </w:r>
    </w:p>
  </w:endnote>
  <w:endnote w:type="continuationSeparator" w:id="0">
    <w:p w:rsidR="00B33CE4" w:rsidRDefault="00B33CE4" w:rsidP="008F3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CE4" w:rsidRDefault="00B33CE4" w:rsidP="008F33F5">
      <w:r>
        <w:separator/>
      </w:r>
    </w:p>
  </w:footnote>
  <w:footnote w:type="continuationSeparator" w:id="0">
    <w:p w:rsidR="00B33CE4" w:rsidRDefault="00B33CE4" w:rsidP="008F33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F5" w:rsidRDefault="00BB49FD">
    <w:pPr>
      <w:pStyle w:val="lfej"/>
    </w:pPr>
    <w:r>
      <w:rPr>
        <w:noProof/>
        <w:lang w:eastAsia="zh-TW"/>
      </w:rPr>
      <w:pict>
        <v:group id="_x0000_s4097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4098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4098">
              <w:txbxContent>
                <w:p w:rsidR="008F33F5" w:rsidRPr="008F33F5" w:rsidRDefault="008F33F5" w:rsidP="008F33F5">
                  <w:pPr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 xml:space="preserve">Szegedi </w:t>
                  </w:r>
                  <w:proofErr w:type="spellStart"/>
                  <w:r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>KvK</w:t>
                  </w:r>
                  <w:proofErr w:type="spellEnd"/>
                  <w:r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 xml:space="preserve"> képzések és sporteredmények</w:t>
                  </w:r>
                  <w:r w:rsidRPr="008F33F5"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>6</w:t>
                  </w:r>
                  <w:r w:rsidRPr="008F33F5"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 xml:space="preserve">. számú melléklet </w:t>
                  </w:r>
                </w:p>
                <w:p w:rsidR="008F33F5" w:rsidRPr="008F33F5" w:rsidRDefault="008F33F5" w:rsidP="008F33F5">
                  <w:pPr>
                    <w:rPr>
                      <w:szCs w:val="28"/>
                    </w:rPr>
                  </w:pPr>
                </w:p>
              </w:txbxContent>
            </v:textbox>
          </v:rect>
          <v:rect id="_x0000_s4099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4099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Év"/>
                    <w:id w:val="78709920"/>
                    <w:placeholder>
                      <w:docPart w:val="6B4C368E2951484A8BEEC1431A70B42B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13-11-30T00:00:00Z">
                      <w:dateFormat w:val="yyyy."/>
                      <w:lid w:val="hu-HU"/>
                      <w:storeMappedDataAs w:val="dateTime"/>
                      <w:calendar w:val="gregorian"/>
                    </w:date>
                  </w:sdtPr>
                  <w:sdtContent>
                    <w:p w:rsidR="008F33F5" w:rsidRDefault="008F33F5">
                      <w:pPr>
                        <w:pStyle w:val="lfej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2013.</w:t>
                      </w:r>
                    </w:p>
                  </w:sdtContent>
                </w:sdt>
              </w:txbxContent>
            </v:textbox>
          </v:rect>
          <v:rect id="_x0000_s4100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0817"/>
    <w:multiLevelType w:val="multilevel"/>
    <w:tmpl w:val="FB5EDB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9C069A"/>
    <w:multiLevelType w:val="multilevel"/>
    <w:tmpl w:val="D9341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1D112E8"/>
    <w:multiLevelType w:val="multilevel"/>
    <w:tmpl w:val="37343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D2B743F"/>
    <w:multiLevelType w:val="hybridMultilevel"/>
    <w:tmpl w:val="E9945D74"/>
    <w:lvl w:ilvl="0" w:tplc="A6AA4D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1446D6"/>
    <w:multiLevelType w:val="hybridMultilevel"/>
    <w:tmpl w:val="2304D5E0"/>
    <w:lvl w:ilvl="0" w:tplc="57ACFB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7C25"/>
    <w:rsid w:val="002D2932"/>
    <w:rsid w:val="004179DF"/>
    <w:rsid w:val="004A2033"/>
    <w:rsid w:val="005810DA"/>
    <w:rsid w:val="005A4240"/>
    <w:rsid w:val="00707C25"/>
    <w:rsid w:val="008F33F5"/>
    <w:rsid w:val="009C2996"/>
    <w:rsid w:val="00A26611"/>
    <w:rsid w:val="00A52990"/>
    <w:rsid w:val="00B33CE4"/>
    <w:rsid w:val="00BB49FD"/>
    <w:rsid w:val="00EA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D293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A26611"/>
    <w:pPr>
      <w:ind w:left="720"/>
      <w:contextualSpacing/>
    </w:pPr>
    <w:rPr>
      <w:szCs w:val="20"/>
    </w:rPr>
  </w:style>
  <w:style w:type="paragraph" w:styleId="lfej">
    <w:name w:val="header"/>
    <w:basedOn w:val="Norml"/>
    <w:link w:val="lfejChar"/>
    <w:uiPriority w:val="99"/>
    <w:rsid w:val="008F33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F33F5"/>
    <w:rPr>
      <w:sz w:val="24"/>
      <w:szCs w:val="24"/>
    </w:rPr>
  </w:style>
  <w:style w:type="paragraph" w:styleId="llb">
    <w:name w:val="footer"/>
    <w:basedOn w:val="Norml"/>
    <w:link w:val="llbChar"/>
    <w:rsid w:val="008F33F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8F33F5"/>
    <w:rPr>
      <w:sz w:val="24"/>
      <w:szCs w:val="24"/>
    </w:rPr>
  </w:style>
  <w:style w:type="paragraph" w:styleId="Buborkszveg">
    <w:name w:val="Balloon Text"/>
    <w:basedOn w:val="Norml"/>
    <w:link w:val="BuborkszvegChar"/>
    <w:rsid w:val="008F33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F3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5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B4C368E2951484A8BEEC1431A70B42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CA7FFD-053E-4EDF-9414-34711E426708}"/>
      </w:docPartPr>
      <w:docPartBody>
        <w:p w:rsidR="00D443B9" w:rsidRDefault="00007891" w:rsidP="00007891">
          <w:pPr>
            <w:pStyle w:val="6B4C368E2951484A8BEEC1431A70B42B"/>
          </w:pPr>
          <w:r>
            <w:rPr>
              <w:color w:val="FFFFFF" w:themeColor="background1"/>
              <w:sz w:val="36"/>
              <w:szCs w:val="36"/>
            </w:rPr>
            <w:t>[Év]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07891"/>
    <w:rsid w:val="00007891"/>
    <w:rsid w:val="00700434"/>
    <w:rsid w:val="00D44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43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D594533E24C4F398949F1D2B394CB06">
    <w:name w:val="5D594533E24C4F398949F1D2B394CB06"/>
    <w:rsid w:val="00007891"/>
  </w:style>
  <w:style w:type="paragraph" w:customStyle="1" w:styleId="6B4C368E2951484A8BEEC1431A70B42B">
    <w:name w:val="6B4C368E2951484A8BEEC1431A70B42B"/>
    <w:rsid w:val="0000789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2013-11-30T00:00:00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6E5DFE-F0FE-4ED0-9003-F8D91DDB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Sportversenyek 2013</vt:lpstr>
    </vt:vector>
  </TitlesOfParts>
  <Company>OKF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Sportversenyek 2013</dc:title>
  <dc:subject/>
  <dc:creator>CSMKI</dc:creator>
  <cp:keywords/>
  <dc:description/>
  <cp:lastModifiedBy>istvan.ordog</cp:lastModifiedBy>
  <cp:revision>5</cp:revision>
  <dcterms:created xsi:type="dcterms:W3CDTF">2013-12-10T07:14:00Z</dcterms:created>
  <dcterms:modified xsi:type="dcterms:W3CDTF">2013-12-11T14:57:00Z</dcterms:modified>
</cp:coreProperties>
</file>