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3150314"/>
        <w:docPartObj>
          <w:docPartGallery w:val="Cover Pages"/>
          <w:docPartUnique/>
        </w:docPartObj>
      </w:sdtPr>
      <w:sdtContent>
        <w:p w:rsidR="000177ED" w:rsidRDefault="008E50AB" w:rsidP="000177ED">
          <w:pPr>
            <w:ind w:left="539" w:right="567"/>
            <w:jc w:val="both"/>
          </w:pPr>
          <w:r>
            <w:rPr>
              <w:noProof/>
              <w:lang w:eastAsia="en-US"/>
            </w:rPr>
            <w:pict>
              <v:group id="_x0000_s1026" style="position:absolute;left:0;text-align:left;margin-left:370.45pt;margin-top:6pt;width:235.55pt;height:836.85pt;z-index:251658239;mso-width-percent:400;mso-height-percent:1000;mso-position-horizontal-relative:page;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c0504d [3205]" strokecolor="#f2f2f2 [3041]" strokeweight="3pt">
                    <v:fill rotate="t"/>
                    <v:shadow on="t" type="perspective" color="#622423 [1605]" opacity=".5" offset="1pt" offset2="-1pt"/>
                  </v:rect>
                  <v:rect id="_x0000_s1029"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b/>
                            <w:sz w:val="32"/>
                            <w:szCs w:val="32"/>
                          </w:rPr>
                          <w:alias w:val="Év"/>
                          <w:id w:val="24708873"/>
                          <w:dataBinding w:prefixMappings="xmlns:ns0='http://schemas.microsoft.com/office/2006/coverPageProps'" w:xpath="/ns0:CoverPageProperties[1]/ns0:PublishDate[1]" w:storeItemID="{55AF091B-3C7A-41E3-B477-F2FDAA23CFDA}"/>
                          <w:date>
                            <w:dateFormat w:val="yyyy."/>
                            <w:lid w:val="hu-HU"/>
                            <w:storeMappedDataAs w:val="dateTime"/>
                            <w:calendar w:val="gregorian"/>
                          </w:date>
                        </w:sdtPr>
                        <w:sdtContent>
                          <w:p w:rsidR="00A80BF5" w:rsidRDefault="00A80BF5">
                            <w:pPr>
                              <w:pStyle w:val="Nincstrkz"/>
                              <w:rPr>
                                <w:rFonts w:asciiTheme="majorHAnsi" w:eastAsiaTheme="majorEastAsia" w:hAnsiTheme="majorHAnsi" w:cstheme="majorBidi"/>
                                <w:b/>
                                <w:bCs/>
                                <w:color w:val="FFFFFF" w:themeColor="background1"/>
                                <w:sz w:val="96"/>
                                <w:szCs w:val="96"/>
                              </w:rPr>
                            </w:pPr>
                            <w:r w:rsidRPr="00B10DEF">
                              <w:rPr>
                                <w:b/>
                                <w:sz w:val="32"/>
                                <w:szCs w:val="32"/>
                              </w:rPr>
                              <w:t>2013 ÉVIBESZÁMOLÓ JELENTÉS</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rFonts w:ascii="Times New Roman" w:hAnsi="Times New Roman" w:cs="Times New Roman"/>
                            <w:b/>
                            <w:sz w:val="24"/>
                            <w:szCs w:val="24"/>
                          </w:rPr>
                          <w:alias w:val="Szerző"/>
                          <w:id w:val="24708907"/>
                          <w:dataBinding w:prefixMappings="xmlns:ns0='http://schemas.openxmlformats.org/package/2006/metadata/core-properties' xmlns:ns1='http://purl.org/dc/elements/1.1/'" w:xpath="/ns0:coreProperties[1]/ns1:creator[1]" w:storeItemID="{6C3C8BC8-F283-45AE-878A-BAB7291924A1}"/>
                          <w:text/>
                        </w:sdtPr>
                        <w:sdtContent>
                          <w:p w:rsidR="00A80BF5" w:rsidRPr="000177ED" w:rsidRDefault="00A80BF5">
                            <w:pPr>
                              <w:pStyle w:val="Nincstrkz"/>
                              <w:spacing w:line="360" w:lineRule="auto"/>
                              <w:rPr>
                                <w:rFonts w:ascii="Times New Roman" w:hAnsi="Times New Roman" w:cs="Times New Roman"/>
                                <w:b/>
                                <w:sz w:val="24"/>
                                <w:szCs w:val="24"/>
                              </w:rPr>
                            </w:pPr>
                            <w:r w:rsidRPr="000177ED">
                              <w:rPr>
                                <w:rFonts w:ascii="Times New Roman" w:hAnsi="Times New Roman" w:cs="Times New Roman"/>
                                <w:b/>
                                <w:sz w:val="24"/>
                                <w:szCs w:val="24"/>
                              </w:rPr>
                              <w:t>Ördög István tű alezredes</w:t>
                            </w:r>
                          </w:p>
                        </w:sdtContent>
                      </w:sdt>
                      <w:sdt>
                        <w:sdtPr>
                          <w:rPr>
                            <w:rFonts w:ascii="Times New Roman" w:eastAsia="Times New Roman" w:hAnsi="Times New Roman" w:cs="Times New Roman"/>
                            <w:b/>
                            <w:sz w:val="24"/>
                            <w:szCs w:val="24"/>
                            <w:lang w:eastAsia="hu-HU"/>
                          </w:rPr>
                          <w:alias w:val="Cég"/>
                          <w:id w:val="24708908"/>
                          <w:dataBinding w:prefixMappings="xmlns:ns0='http://schemas.openxmlformats.org/officeDocument/2006/extended-properties'" w:xpath="/ns0:Properties[1]/ns0:Company[1]" w:storeItemID="{6668398D-A668-4E3E-A5EB-62B293D839F1}"/>
                          <w:text/>
                        </w:sdtPr>
                        <w:sdtContent>
                          <w:p w:rsidR="00A80BF5" w:rsidRPr="000177ED" w:rsidRDefault="00A80BF5" w:rsidP="000177ED">
                            <w:pPr>
                              <w:pStyle w:val="Nincstrkz"/>
                              <w:spacing w:line="360" w:lineRule="auto"/>
                              <w:rPr>
                                <w:rFonts w:ascii="Times New Roman" w:hAnsi="Times New Roman" w:cs="Times New Roman"/>
                                <w:b/>
                                <w:sz w:val="24"/>
                                <w:szCs w:val="24"/>
                              </w:rPr>
                            </w:pPr>
                            <w:proofErr w:type="gramStart"/>
                            <w:r>
                              <w:rPr>
                                <w:rFonts w:ascii="Times New Roman" w:eastAsia="Times New Roman" w:hAnsi="Times New Roman" w:cs="Times New Roman"/>
                                <w:b/>
                                <w:sz w:val="24"/>
                                <w:szCs w:val="24"/>
                                <w:lang w:eastAsia="hu-HU"/>
                              </w:rPr>
                              <w:t>kirendeltség-vezető</w:t>
                            </w:r>
                            <w:proofErr w:type="gramEnd"/>
                          </w:p>
                        </w:sdtContent>
                      </w:sdt>
                    </w:txbxContent>
                  </v:textbox>
                </v:rect>
                <w10:wrap anchorx="page" anchory="page"/>
              </v:group>
            </w:pict>
          </w:r>
          <w:r>
            <w:rPr>
              <w:noProof/>
              <w:lang w:eastAsia="en-US"/>
            </w:rPr>
            <w:pict>
              <v:rect id="_x0000_s1033" style="position:absolute;left:0;text-align:left;margin-left:0;margin-top:0;width:669.3pt;height:21.05pt;flip:x;z-index:251669504;mso-wrap-distance-top:7.2pt;mso-wrap-distance-bottom:10.8pt;mso-position-horizontal:center;mso-position-horizontal-relative:page;mso-position-vertical:top;mso-position-vertical-relative:page" o:allowincell="f" fillcolor="#9bbb59 [3206]" stroked="f" strokecolor="white [3212]" strokeweight="1.5pt">
                <v:shadow on="t" color="#e36c0a [2409]" offset="-80pt,-36pt" offset2="-148pt,-60pt"/>
                <v:textbox style="mso-next-textbox:#_x0000_s1033;mso-fit-shape-to-text:t" inset="36pt,0,10.8pt,0">
                  <w:txbxContent>
                    <w:p w:rsidR="00A80BF5" w:rsidRPr="000177ED" w:rsidRDefault="00A80BF5">
                      <w:pPr>
                        <w:pBdr>
                          <w:top w:val="single" w:sz="18" w:space="5" w:color="FFFFFF" w:themeColor="background1"/>
                          <w:left w:val="single" w:sz="18" w:space="10" w:color="FFFFFF" w:themeColor="background1"/>
                          <w:right w:val="single" w:sz="48" w:space="30" w:color="9BBB59" w:themeColor="accent3"/>
                        </w:pBdr>
                        <w:rPr>
                          <w:rFonts w:eastAsiaTheme="majorEastAsia"/>
                          <w:i/>
                          <w:iCs/>
                          <w:szCs w:val="24"/>
                        </w:rPr>
                      </w:pPr>
                      <w:r>
                        <w:rPr>
                          <w:rFonts w:asciiTheme="majorHAnsi" w:eastAsiaTheme="majorEastAsia" w:hAnsiTheme="majorHAnsi" w:cstheme="majorBidi"/>
                          <w:i/>
                          <w:iCs/>
                          <w:color w:val="FFFFFF" w:themeColor="background1"/>
                          <w:sz w:val="36"/>
                          <w:szCs w:val="36"/>
                        </w:rPr>
                        <w:t xml:space="preserve">      </w:t>
                      </w:r>
                      <w:r w:rsidRPr="000177ED">
                        <w:rPr>
                          <w:rFonts w:eastAsiaTheme="majorEastAsia"/>
                          <w:i/>
                          <w:iCs/>
                          <w:szCs w:val="24"/>
                        </w:rPr>
                        <w:t>Szám:</w:t>
                      </w:r>
                      <w:r w:rsidR="00D4719A">
                        <w:rPr>
                          <w:rFonts w:eastAsiaTheme="majorEastAsia"/>
                          <w:i/>
                          <w:iCs/>
                          <w:szCs w:val="24"/>
                        </w:rPr>
                        <w:t>061/65-2/</w:t>
                      </w:r>
                      <w:r w:rsidRPr="000177ED">
                        <w:rPr>
                          <w:rFonts w:eastAsiaTheme="majorEastAsia"/>
                          <w:i/>
                          <w:iCs/>
                          <w:szCs w:val="24"/>
                        </w:rPr>
                        <w:t>2014/SZEGEDÁLT.</w:t>
                      </w:r>
                    </w:p>
                  </w:txbxContent>
                </v:textbox>
                <w10:wrap type="square" anchorx="page" anchory="page"/>
              </v:rect>
            </w:pict>
          </w:r>
        </w:p>
        <w:p w:rsidR="00B10DEF" w:rsidRDefault="008E50AB" w:rsidP="000177ED">
          <w:pPr>
            <w:ind w:left="539" w:right="567"/>
            <w:jc w:val="both"/>
          </w:pPr>
          <w:r>
            <w:rPr>
              <w:noProof/>
              <w:lang w:eastAsia="en-US"/>
            </w:rPr>
            <w:pict>
              <v:rect id="_x0000_s1032" style="position:absolute;left:0;text-align:left;margin-left:0;margin-top:211.05pt;width:534.65pt;height:53.35pt;z-index:251663360;mso-width-percent:900;mso-top-percent:250;mso-position-horizontal:left;mso-position-horizontal-relative:page;mso-position-vertical-relative:page;mso-width-percent:900;mso-top-percent:250;v-text-anchor:middle" o:allowincell="f" fillcolor="#4f81bd [3204]" strokecolor="white [3212]" strokeweight="1pt">
                <v:fill color2="#365f91 [2404]"/>
                <v:shadow color="#d8d8d8 [2732]" offset="3pt,3pt" offset2="2pt,2pt"/>
                <v:textbox style="mso-next-textbox:#_x0000_s1032" inset="14.4pt,,14.4pt">
                  <w:txbxContent>
                    <w:sdt>
                      <w:sdtPr>
                        <w:rPr>
                          <w:rFonts w:ascii="Times New Roman" w:eastAsia="Times New Roman" w:hAnsi="Times New Roman" w:cs="Times New Roman"/>
                          <w:b/>
                          <w:sz w:val="30"/>
                          <w:szCs w:val="30"/>
                          <w:lang w:eastAsia="hu-HU"/>
                        </w:rPr>
                        <w:alias w:val="Cím"/>
                        <w:id w:val="24708909"/>
                        <w:dataBinding w:prefixMappings="xmlns:ns0='http://schemas.openxmlformats.org/package/2006/metadata/core-properties' xmlns:ns1='http://purl.org/dc/elements/1.1/'" w:xpath="/ns0:coreProperties[1]/ns1:title[1]" w:storeItemID="{6C3C8BC8-F283-45AE-878A-BAB7291924A1}"/>
                        <w:text/>
                      </w:sdtPr>
                      <w:sdtContent>
                        <w:p w:rsidR="00A80BF5" w:rsidRPr="00D51487" w:rsidRDefault="00A80BF5" w:rsidP="000177ED">
                          <w:pPr>
                            <w:pStyle w:val="Nincstrkz"/>
                            <w:jc w:val="center"/>
                            <w:rPr>
                              <w:rFonts w:ascii="Times New Roman" w:eastAsia="Times New Roman" w:hAnsi="Times New Roman" w:cs="Times New Roman"/>
                              <w:b/>
                              <w:sz w:val="30"/>
                              <w:szCs w:val="30"/>
                              <w:lang w:eastAsia="hu-HU"/>
                            </w:rPr>
                          </w:pPr>
                          <w:r w:rsidRPr="00D51487">
                            <w:rPr>
                              <w:rFonts w:ascii="Times New Roman" w:eastAsia="Times New Roman" w:hAnsi="Times New Roman" w:cs="Times New Roman"/>
                              <w:b/>
                              <w:sz w:val="30"/>
                              <w:szCs w:val="30"/>
                              <w:lang w:eastAsia="hu-HU"/>
                            </w:rPr>
                            <w:t>A CSONGRÁD MEGYEI KATASZTRÓFAVÉDELMI IGAZGATÓSÁG SZEGEDI KATASZTRÓFAVÉDELMI KIRENDELTSÉG</w:t>
                          </w:r>
                        </w:p>
                      </w:sdtContent>
                    </w:sdt>
                    <w:p w:rsidR="00A80BF5" w:rsidRDefault="00A80BF5" w:rsidP="000177ED">
                      <w:pPr>
                        <w:pStyle w:val="Nincstrkz"/>
                        <w:jc w:val="center"/>
                        <w:rPr>
                          <w:rFonts w:asciiTheme="majorHAnsi" w:eastAsiaTheme="majorEastAsia" w:hAnsiTheme="majorHAnsi" w:cstheme="majorBidi"/>
                          <w:color w:val="FFFFFF" w:themeColor="background1"/>
                          <w:sz w:val="72"/>
                          <w:szCs w:val="72"/>
                        </w:rPr>
                      </w:pPr>
                    </w:p>
                  </w:txbxContent>
                </v:textbox>
                <w10:wrap anchorx="page" anchory="page"/>
              </v:rect>
            </w:pict>
          </w:r>
          <w:r w:rsidR="00B10DEF">
            <w:rPr>
              <w:noProof/>
            </w:rPr>
            <w:drawing>
              <wp:anchor distT="0" distB="0" distL="114300" distR="114300" simplePos="0" relativeHeight="251667456" behindDoc="1" locked="0" layoutInCell="1" allowOverlap="1">
                <wp:simplePos x="0" y="0"/>
                <wp:positionH relativeFrom="column">
                  <wp:posOffset>476251</wp:posOffset>
                </wp:positionH>
                <wp:positionV relativeFrom="paragraph">
                  <wp:posOffset>3427476</wp:posOffset>
                </wp:positionV>
                <wp:extent cx="3476675" cy="3379623"/>
                <wp:effectExtent l="19050" t="0" r="9475" b="0"/>
                <wp:wrapNone/>
                <wp:docPr id="5" name="Kép 2" descr="OKFvektoro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OKFvektoroslogo"/>
                        <pic:cNvPicPr>
                          <a:picLocks noChangeAspect="1" noChangeArrowheads="1"/>
                        </pic:cNvPicPr>
                      </pic:nvPicPr>
                      <pic:blipFill>
                        <a:blip r:embed="rId10" cstate="print"/>
                        <a:srcRect/>
                        <a:stretch>
                          <a:fillRect/>
                        </a:stretch>
                      </pic:blipFill>
                      <pic:spPr bwMode="auto">
                        <a:xfrm>
                          <a:off x="0" y="0"/>
                          <a:ext cx="3476675" cy="3379623"/>
                        </a:xfrm>
                        <a:prstGeom prst="rect">
                          <a:avLst/>
                        </a:prstGeom>
                        <a:noFill/>
                        <a:ln w="9525">
                          <a:noFill/>
                          <a:miter lim="800000"/>
                          <a:headEnd/>
                          <a:tailEnd/>
                        </a:ln>
                      </pic:spPr>
                    </pic:pic>
                  </a:graphicData>
                </a:graphic>
              </wp:anchor>
            </w:drawing>
          </w:r>
          <w:r w:rsidR="00B10DEF">
            <w:br w:type="page"/>
          </w:r>
        </w:p>
      </w:sdtContent>
    </w:sdt>
    <w:p w:rsidR="00871F1F" w:rsidRPr="00A80BF5" w:rsidRDefault="003001A5" w:rsidP="00A80BF5">
      <w:pPr>
        <w:ind w:left="567"/>
        <w:jc w:val="center"/>
        <w:rPr>
          <w:b/>
        </w:rPr>
      </w:pPr>
      <w:r w:rsidRPr="00A80BF5">
        <w:rPr>
          <w:b/>
        </w:rPr>
        <w:lastRenderedPageBreak/>
        <w:t>TARTALOMJEGYZÉK</w:t>
      </w:r>
    </w:p>
    <w:p w:rsidR="003001A5" w:rsidRPr="00A80BF5" w:rsidRDefault="003001A5" w:rsidP="00A80BF5">
      <w:pPr>
        <w:ind w:left="567"/>
        <w:jc w:val="center"/>
        <w:rPr>
          <w:b/>
        </w:rPr>
      </w:pPr>
    </w:p>
    <w:p w:rsidR="00DF53DA" w:rsidRDefault="008E50AB">
      <w:pPr>
        <w:pStyle w:val="TJ1"/>
        <w:tabs>
          <w:tab w:val="left" w:pos="337"/>
          <w:tab w:val="right" w:leader="dot" w:pos="10456"/>
        </w:tabs>
        <w:rPr>
          <w:rFonts w:eastAsiaTheme="minorEastAsia" w:cstheme="minorBidi"/>
          <w:b w:val="0"/>
          <w:bCs w:val="0"/>
          <w:caps w:val="0"/>
          <w:noProof/>
          <w:u w:val="none"/>
        </w:rPr>
      </w:pPr>
      <w:r w:rsidRPr="008E50AB">
        <w:rPr>
          <w:rFonts w:ascii="Times New Roman" w:hAnsi="Times New Roman"/>
          <w:bCs w:val="0"/>
          <w:caps w:val="0"/>
        </w:rPr>
        <w:fldChar w:fldCharType="begin"/>
      </w:r>
      <w:r w:rsidR="00440DA8" w:rsidRPr="00A80BF5">
        <w:rPr>
          <w:rFonts w:ascii="Times New Roman" w:hAnsi="Times New Roman"/>
          <w:bCs w:val="0"/>
          <w:caps w:val="0"/>
        </w:rPr>
        <w:instrText xml:space="preserve"> TOC \o "1-3" \h \z \u </w:instrText>
      </w:r>
      <w:r w:rsidRPr="008E50AB">
        <w:rPr>
          <w:rFonts w:ascii="Times New Roman" w:hAnsi="Times New Roman"/>
          <w:bCs w:val="0"/>
          <w:caps w:val="0"/>
        </w:rPr>
        <w:fldChar w:fldCharType="separate"/>
      </w:r>
      <w:hyperlink w:anchor="_Toc384327845" w:history="1">
        <w:r w:rsidR="00DF53DA" w:rsidRPr="008A7BD3">
          <w:rPr>
            <w:rStyle w:val="Hiperhivatkozs"/>
            <w:noProof/>
          </w:rPr>
          <w:t>I.</w:t>
        </w:r>
        <w:r w:rsidR="00DF53DA">
          <w:rPr>
            <w:rFonts w:eastAsiaTheme="minorEastAsia" w:cstheme="minorBidi"/>
            <w:b w:val="0"/>
            <w:bCs w:val="0"/>
            <w:caps w:val="0"/>
            <w:noProof/>
            <w:u w:val="none"/>
          </w:rPr>
          <w:tab/>
        </w:r>
        <w:r w:rsidR="00DF53DA" w:rsidRPr="008A7BD3">
          <w:rPr>
            <w:rStyle w:val="Hiperhivatkozs"/>
            <w:noProof/>
          </w:rPr>
          <w:t>Kiemelt célok megvalósulása</w:t>
        </w:r>
        <w:r w:rsidR="00DF53DA">
          <w:rPr>
            <w:noProof/>
            <w:webHidden/>
          </w:rPr>
          <w:tab/>
        </w:r>
        <w:r>
          <w:rPr>
            <w:noProof/>
            <w:webHidden/>
          </w:rPr>
          <w:fldChar w:fldCharType="begin"/>
        </w:r>
        <w:r w:rsidR="00DF53DA">
          <w:rPr>
            <w:noProof/>
            <w:webHidden/>
          </w:rPr>
          <w:instrText xml:space="preserve"> PAGEREF _Toc384327845 \h </w:instrText>
        </w:r>
        <w:r>
          <w:rPr>
            <w:noProof/>
            <w:webHidden/>
          </w:rPr>
        </w:r>
        <w:r>
          <w:rPr>
            <w:noProof/>
            <w:webHidden/>
          </w:rPr>
          <w:fldChar w:fldCharType="separate"/>
        </w:r>
        <w:r w:rsidR="00DF53DA">
          <w:rPr>
            <w:noProof/>
            <w:webHidden/>
          </w:rPr>
          <w:t>3</w:t>
        </w:r>
        <w:r>
          <w:rPr>
            <w:noProof/>
            <w:webHidden/>
          </w:rPr>
          <w:fldChar w:fldCharType="end"/>
        </w:r>
      </w:hyperlink>
    </w:p>
    <w:p w:rsidR="00DF53DA" w:rsidRDefault="008E50AB">
      <w:pPr>
        <w:pStyle w:val="TJ1"/>
        <w:tabs>
          <w:tab w:val="left" w:pos="396"/>
          <w:tab w:val="right" w:leader="dot" w:pos="10456"/>
        </w:tabs>
        <w:rPr>
          <w:rFonts w:eastAsiaTheme="minorEastAsia" w:cstheme="minorBidi"/>
          <w:b w:val="0"/>
          <w:bCs w:val="0"/>
          <w:caps w:val="0"/>
          <w:noProof/>
          <w:u w:val="none"/>
        </w:rPr>
      </w:pPr>
      <w:hyperlink w:anchor="_Toc384327846" w:history="1">
        <w:r w:rsidR="00DF53DA" w:rsidRPr="008A7BD3">
          <w:rPr>
            <w:rStyle w:val="Hiperhivatkozs"/>
            <w:noProof/>
          </w:rPr>
          <w:t>II.</w:t>
        </w:r>
        <w:r w:rsidR="00DF53DA">
          <w:rPr>
            <w:rFonts w:eastAsiaTheme="minorEastAsia" w:cstheme="minorBidi"/>
            <w:b w:val="0"/>
            <w:bCs w:val="0"/>
            <w:caps w:val="0"/>
            <w:noProof/>
            <w:u w:val="none"/>
          </w:rPr>
          <w:tab/>
        </w:r>
        <w:r w:rsidR="00DF53DA" w:rsidRPr="008A7BD3">
          <w:rPr>
            <w:rStyle w:val="Hiperhivatkozs"/>
            <w:noProof/>
          </w:rPr>
          <w:t>Vezetés, irányítás helyzete</w:t>
        </w:r>
        <w:r w:rsidR="00DF53DA">
          <w:rPr>
            <w:noProof/>
            <w:webHidden/>
          </w:rPr>
          <w:tab/>
        </w:r>
        <w:r>
          <w:rPr>
            <w:noProof/>
            <w:webHidden/>
          </w:rPr>
          <w:fldChar w:fldCharType="begin"/>
        </w:r>
        <w:r w:rsidR="00DF53DA">
          <w:rPr>
            <w:noProof/>
            <w:webHidden/>
          </w:rPr>
          <w:instrText xml:space="preserve"> PAGEREF _Toc384327846 \h </w:instrText>
        </w:r>
        <w:r>
          <w:rPr>
            <w:noProof/>
            <w:webHidden/>
          </w:rPr>
        </w:r>
        <w:r>
          <w:rPr>
            <w:noProof/>
            <w:webHidden/>
          </w:rPr>
          <w:fldChar w:fldCharType="separate"/>
        </w:r>
        <w:r w:rsidR="00DF53DA">
          <w:rPr>
            <w:noProof/>
            <w:webHidden/>
          </w:rPr>
          <w:t>4</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47" w:history="1">
        <w:r w:rsidR="00DF53DA" w:rsidRPr="008A7BD3">
          <w:rPr>
            <w:rStyle w:val="Hiperhivatkozs"/>
            <w:noProof/>
          </w:rPr>
          <w:t>Humán terület:</w:t>
        </w:r>
        <w:r w:rsidR="00DF53DA">
          <w:rPr>
            <w:noProof/>
            <w:webHidden/>
          </w:rPr>
          <w:tab/>
        </w:r>
        <w:r>
          <w:rPr>
            <w:noProof/>
            <w:webHidden/>
          </w:rPr>
          <w:fldChar w:fldCharType="begin"/>
        </w:r>
        <w:r w:rsidR="00DF53DA">
          <w:rPr>
            <w:noProof/>
            <w:webHidden/>
          </w:rPr>
          <w:instrText xml:space="preserve"> PAGEREF _Toc384327847 \h </w:instrText>
        </w:r>
        <w:r>
          <w:rPr>
            <w:noProof/>
            <w:webHidden/>
          </w:rPr>
        </w:r>
        <w:r>
          <w:rPr>
            <w:noProof/>
            <w:webHidden/>
          </w:rPr>
          <w:fldChar w:fldCharType="separate"/>
        </w:r>
        <w:r w:rsidR="00DF53DA">
          <w:rPr>
            <w:noProof/>
            <w:webHidden/>
          </w:rPr>
          <w:t>4</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48" w:history="1">
        <w:r w:rsidR="00DF53DA" w:rsidRPr="008A7BD3">
          <w:rPr>
            <w:rStyle w:val="Hiperhivatkozs"/>
            <w:noProof/>
          </w:rPr>
          <w:t>Sajtó:</w:t>
        </w:r>
        <w:r w:rsidR="00DF53DA">
          <w:rPr>
            <w:noProof/>
            <w:webHidden/>
          </w:rPr>
          <w:tab/>
        </w:r>
        <w:r>
          <w:rPr>
            <w:noProof/>
            <w:webHidden/>
          </w:rPr>
          <w:fldChar w:fldCharType="begin"/>
        </w:r>
        <w:r w:rsidR="00DF53DA">
          <w:rPr>
            <w:noProof/>
            <w:webHidden/>
          </w:rPr>
          <w:instrText xml:space="preserve"> PAGEREF _Toc384327848 \h </w:instrText>
        </w:r>
        <w:r>
          <w:rPr>
            <w:noProof/>
            <w:webHidden/>
          </w:rPr>
        </w:r>
        <w:r>
          <w:rPr>
            <w:noProof/>
            <w:webHidden/>
          </w:rPr>
          <w:fldChar w:fldCharType="separate"/>
        </w:r>
        <w:r w:rsidR="00DF53DA">
          <w:rPr>
            <w:noProof/>
            <w:webHidden/>
          </w:rPr>
          <w:t>5</w:t>
        </w:r>
        <w:r>
          <w:rPr>
            <w:noProof/>
            <w:webHidden/>
          </w:rPr>
          <w:fldChar w:fldCharType="end"/>
        </w:r>
      </w:hyperlink>
    </w:p>
    <w:p w:rsidR="00DF53DA" w:rsidRDefault="008E50AB">
      <w:pPr>
        <w:pStyle w:val="TJ1"/>
        <w:tabs>
          <w:tab w:val="left" w:pos="455"/>
          <w:tab w:val="right" w:leader="dot" w:pos="10456"/>
        </w:tabs>
        <w:rPr>
          <w:rFonts w:eastAsiaTheme="minorEastAsia" w:cstheme="minorBidi"/>
          <w:b w:val="0"/>
          <w:bCs w:val="0"/>
          <w:caps w:val="0"/>
          <w:noProof/>
          <w:u w:val="none"/>
        </w:rPr>
      </w:pPr>
      <w:hyperlink w:anchor="_Toc384327849" w:history="1">
        <w:r w:rsidR="00DF53DA" w:rsidRPr="008A7BD3">
          <w:rPr>
            <w:rStyle w:val="Hiperhivatkozs"/>
            <w:noProof/>
          </w:rPr>
          <w:t>III.</w:t>
        </w:r>
        <w:r w:rsidR="00DF53DA">
          <w:rPr>
            <w:rFonts w:eastAsiaTheme="minorEastAsia" w:cstheme="minorBidi"/>
            <w:b w:val="0"/>
            <w:bCs w:val="0"/>
            <w:caps w:val="0"/>
            <w:noProof/>
            <w:u w:val="none"/>
          </w:rPr>
          <w:tab/>
        </w:r>
        <w:r w:rsidR="00DF53DA" w:rsidRPr="008A7BD3">
          <w:rPr>
            <w:rStyle w:val="Hiperhivatkozs"/>
            <w:noProof/>
          </w:rPr>
          <w:t>Elvégzett katasztrófavédelmi szakmai feladatok</w:t>
        </w:r>
        <w:r w:rsidR="00DF53DA">
          <w:rPr>
            <w:noProof/>
            <w:webHidden/>
          </w:rPr>
          <w:tab/>
        </w:r>
        <w:r>
          <w:rPr>
            <w:noProof/>
            <w:webHidden/>
          </w:rPr>
          <w:fldChar w:fldCharType="begin"/>
        </w:r>
        <w:r w:rsidR="00DF53DA">
          <w:rPr>
            <w:noProof/>
            <w:webHidden/>
          </w:rPr>
          <w:instrText xml:space="preserve"> PAGEREF _Toc384327849 \h </w:instrText>
        </w:r>
        <w:r>
          <w:rPr>
            <w:noProof/>
            <w:webHidden/>
          </w:rPr>
        </w:r>
        <w:r>
          <w:rPr>
            <w:noProof/>
            <w:webHidden/>
          </w:rPr>
          <w:fldChar w:fldCharType="separate"/>
        </w:r>
        <w:r w:rsidR="00DF53DA">
          <w:rPr>
            <w:noProof/>
            <w:webHidden/>
          </w:rPr>
          <w:t>5</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50" w:history="1">
        <w:r w:rsidR="00DF53DA" w:rsidRPr="008A7BD3">
          <w:rPr>
            <w:rStyle w:val="Hiperhivatkozs"/>
            <w:noProof/>
          </w:rPr>
          <w:t>1.</w:t>
        </w:r>
        <w:r w:rsidR="00DF53DA">
          <w:rPr>
            <w:rFonts w:eastAsiaTheme="minorEastAsia" w:cstheme="minorBidi"/>
            <w:b w:val="0"/>
            <w:bCs w:val="0"/>
            <w:smallCaps w:val="0"/>
            <w:noProof/>
          </w:rPr>
          <w:tab/>
        </w:r>
        <w:r w:rsidR="00DF53DA" w:rsidRPr="008A7BD3">
          <w:rPr>
            <w:rStyle w:val="Hiperhivatkozs"/>
            <w:noProof/>
          </w:rPr>
          <w:t>Mentő tűzvédelemi szakterület:</w:t>
        </w:r>
        <w:r w:rsidR="00DF53DA">
          <w:rPr>
            <w:noProof/>
            <w:webHidden/>
          </w:rPr>
          <w:tab/>
        </w:r>
        <w:r>
          <w:rPr>
            <w:noProof/>
            <w:webHidden/>
          </w:rPr>
          <w:fldChar w:fldCharType="begin"/>
        </w:r>
        <w:r w:rsidR="00DF53DA">
          <w:rPr>
            <w:noProof/>
            <w:webHidden/>
          </w:rPr>
          <w:instrText xml:space="preserve"> PAGEREF _Toc384327850 \h </w:instrText>
        </w:r>
        <w:r>
          <w:rPr>
            <w:noProof/>
            <w:webHidden/>
          </w:rPr>
        </w:r>
        <w:r>
          <w:rPr>
            <w:noProof/>
            <w:webHidden/>
          </w:rPr>
          <w:fldChar w:fldCharType="separate"/>
        </w:r>
        <w:r w:rsidR="00DF53DA">
          <w:rPr>
            <w:noProof/>
            <w:webHidden/>
          </w:rPr>
          <w:t>5</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1" w:history="1">
        <w:r w:rsidR="00DF53DA" w:rsidRPr="008A7BD3">
          <w:rPr>
            <w:rStyle w:val="Hiperhivatkozs"/>
            <w:noProof/>
          </w:rPr>
          <w:t>Szegedi KvK működési területén (44 településen):</w:t>
        </w:r>
        <w:r w:rsidR="00DF53DA">
          <w:rPr>
            <w:noProof/>
            <w:webHidden/>
          </w:rPr>
          <w:tab/>
        </w:r>
        <w:r>
          <w:rPr>
            <w:noProof/>
            <w:webHidden/>
          </w:rPr>
          <w:fldChar w:fldCharType="begin"/>
        </w:r>
        <w:r w:rsidR="00DF53DA">
          <w:rPr>
            <w:noProof/>
            <w:webHidden/>
          </w:rPr>
          <w:instrText xml:space="preserve"> PAGEREF _Toc384327851 \h </w:instrText>
        </w:r>
        <w:r>
          <w:rPr>
            <w:noProof/>
            <w:webHidden/>
          </w:rPr>
        </w:r>
        <w:r>
          <w:rPr>
            <w:noProof/>
            <w:webHidden/>
          </w:rPr>
          <w:fldChar w:fldCharType="separate"/>
        </w:r>
        <w:r w:rsidR="00DF53DA">
          <w:rPr>
            <w:noProof/>
            <w:webHidden/>
          </w:rPr>
          <w:t>5</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2" w:history="1">
        <w:r w:rsidR="00DF53DA" w:rsidRPr="008A7BD3">
          <w:rPr>
            <w:rStyle w:val="Hiperhivatkozs"/>
            <w:noProof/>
          </w:rPr>
          <w:t>A Tűzoltási és Műszaki Mentési Tervek</w:t>
        </w:r>
        <w:r w:rsidR="00DF53DA">
          <w:rPr>
            <w:noProof/>
            <w:webHidden/>
          </w:rPr>
          <w:tab/>
        </w:r>
        <w:r>
          <w:rPr>
            <w:noProof/>
            <w:webHidden/>
          </w:rPr>
          <w:fldChar w:fldCharType="begin"/>
        </w:r>
        <w:r w:rsidR="00DF53DA">
          <w:rPr>
            <w:noProof/>
            <w:webHidden/>
          </w:rPr>
          <w:instrText xml:space="preserve"> PAGEREF _Toc384327852 \h </w:instrText>
        </w:r>
        <w:r>
          <w:rPr>
            <w:noProof/>
            <w:webHidden/>
          </w:rPr>
        </w:r>
        <w:r>
          <w:rPr>
            <w:noProof/>
            <w:webHidden/>
          </w:rPr>
          <w:fldChar w:fldCharType="separate"/>
        </w:r>
        <w:r w:rsidR="00DF53DA">
          <w:rPr>
            <w:noProof/>
            <w:webHidden/>
          </w:rPr>
          <w:t>5</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3" w:history="1">
        <w:r w:rsidR="00DF53DA" w:rsidRPr="008A7BD3">
          <w:rPr>
            <w:rStyle w:val="Hiperhivatkozs"/>
            <w:noProof/>
          </w:rPr>
          <w:t>Szolgálatszervezés:</w:t>
        </w:r>
        <w:r w:rsidR="00DF53DA">
          <w:rPr>
            <w:noProof/>
            <w:webHidden/>
          </w:rPr>
          <w:tab/>
        </w:r>
        <w:r>
          <w:rPr>
            <w:noProof/>
            <w:webHidden/>
          </w:rPr>
          <w:fldChar w:fldCharType="begin"/>
        </w:r>
        <w:r w:rsidR="00DF53DA">
          <w:rPr>
            <w:noProof/>
            <w:webHidden/>
          </w:rPr>
          <w:instrText xml:space="preserve"> PAGEREF _Toc384327853 \h </w:instrText>
        </w:r>
        <w:r>
          <w:rPr>
            <w:noProof/>
            <w:webHidden/>
          </w:rPr>
        </w:r>
        <w:r>
          <w:rPr>
            <w:noProof/>
            <w:webHidden/>
          </w:rPr>
          <w:fldChar w:fldCharType="separate"/>
        </w:r>
        <w:r w:rsidR="00DF53DA">
          <w:rPr>
            <w:noProof/>
            <w:webHidden/>
          </w:rPr>
          <w:t>6</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54" w:history="1">
        <w:r w:rsidR="00DF53DA" w:rsidRPr="008A7BD3">
          <w:rPr>
            <w:rStyle w:val="Hiperhivatkozs"/>
            <w:i/>
            <w:iCs/>
            <w:noProof/>
          </w:rPr>
          <w:t>2.</w:t>
        </w:r>
        <w:r w:rsidR="00DF53DA">
          <w:rPr>
            <w:rFonts w:eastAsiaTheme="minorEastAsia" w:cstheme="minorBidi"/>
            <w:b w:val="0"/>
            <w:bCs w:val="0"/>
            <w:smallCaps w:val="0"/>
            <w:noProof/>
          </w:rPr>
          <w:tab/>
        </w:r>
        <w:r w:rsidR="00DF53DA" w:rsidRPr="008A7BD3">
          <w:rPr>
            <w:rStyle w:val="Hiperhivatkozs"/>
            <w:noProof/>
          </w:rPr>
          <w:t>Hatósági szakterület:</w:t>
        </w:r>
        <w:r w:rsidR="00DF53DA">
          <w:rPr>
            <w:noProof/>
            <w:webHidden/>
          </w:rPr>
          <w:tab/>
        </w:r>
        <w:r>
          <w:rPr>
            <w:noProof/>
            <w:webHidden/>
          </w:rPr>
          <w:fldChar w:fldCharType="begin"/>
        </w:r>
        <w:r w:rsidR="00DF53DA">
          <w:rPr>
            <w:noProof/>
            <w:webHidden/>
          </w:rPr>
          <w:instrText xml:space="preserve"> PAGEREF _Toc384327854 \h </w:instrText>
        </w:r>
        <w:r>
          <w:rPr>
            <w:noProof/>
            <w:webHidden/>
          </w:rPr>
        </w:r>
        <w:r>
          <w:rPr>
            <w:noProof/>
            <w:webHidden/>
          </w:rPr>
          <w:fldChar w:fldCharType="separate"/>
        </w:r>
        <w:r w:rsidR="00DF53DA">
          <w:rPr>
            <w:noProof/>
            <w:webHidden/>
          </w:rPr>
          <w:t>6</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5" w:history="1">
        <w:r w:rsidR="00DF53DA" w:rsidRPr="008A7BD3">
          <w:rPr>
            <w:rStyle w:val="Hiperhivatkozs"/>
            <w:noProof/>
            <w:lang w:eastAsia="zh-CN"/>
          </w:rPr>
          <w:t>Hatósági ügyiratok statisztikája 2013 ban:</w:t>
        </w:r>
        <w:r w:rsidR="00DF53DA">
          <w:rPr>
            <w:noProof/>
            <w:webHidden/>
          </w:rPr>
          <w:tab/>
        </w:r>
        <w:r>
          <w:rPr>
            <w:noProof/>
            <w:webHidden/>
          </w:rPr>
          <w:fldChar w:fldCharType="begin"/>
        </w:r>
        <w:r w:rsidR="00DF53DA">
          <w:rPr>
            <w:noProof/>
            <w:webHidden/>
          </w:rPr>
          <w:instrText xml:space="preserve"> PAGEREF _Toc384327855 \h </w:instrText>
        </w:r>
        <w:r>
          <w:rPr>
            <w:noProof/>
            <w:webHidden/>
          </w:rPr>
        </w:r>
        <w:r>
          <w:rPr>
            <w:noProof/>
            <w:webHidden/>
          </w:rPr>
          <w:fldChar w:fldCharType="separate"/>
        </w:r>
        <w:r w:rsidR="00DF53DA">
          <w:rPr>
            <w:noProof/>
            <w:webHidden/>
          </w:rPr>
          <w:t>6</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6" w:history="1">
        <w:r w:rsidR="00DF53DA" w:rsidRPr="008A7BD3">
          <w:rPr>
            <w:rStyle w:val="Hiperhivatkozs"/>
            <w:noProof/>
          </w:rPr>
          <w:t>Jelentősebb beruházások 2013-ban</w:t>
        </w:r>
        <w:r w:rsidR="00DF53DA">
          <w:rPr>
            <w:noProof/>
            <w:webHidden/>
          </w:rPr>
          <w:tab/>
        </w:r>
        <w:r>
          <w:rPr>
            <w:noProof/>
            <w:webHidden/>
          </w:rPr>
          <w:fldChar w:fldCharType="begin"/>
        </w:r>
        <w:r w:rsidR="00DF53DA">
          <w:rPr>
            <w:noProof/>
            <w:webHidden/>
          </w:rPr>
          <w:instrText xml:space="preserve"> PAGEREF _Toc384327856 \h </w:instrText>
        </w:r>
        <w:r>
          <w:rPr>
            <w:noProof/>
            <w:webHidden/>
          </w:rPr>
        </w:r>
        <w:r>
          <w:rPr>
            <w:noProof/>
            <w:webHidden/>
          </w:rPr>
          <w:fldChar w:fldCharType="separate"/>
        </w:r>
        <w:r w:rsidR="00DF53DA">
          <w:rPr>
            <w:noProof/>
            <w:webHidden/>
          </w:rPr>
          <w:t>7</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7" w:history="1">
        <w:r w:rsidR="00DF53DA" w:rsidRPr="008A7BD3">
          <w:rPr>
            <w:rStyle w:val="Hiperhivatkozs"/>
            <w:noProof/>
            <w:lang w:eastAsia="zh-CN"/>
          </w:rPr>
          <w:t>Egyéb ellenőrzések:</w:t>
        </w:r>
        <w:r w:rsidR="00DF53DA">
          <w:rPr>
            <w:noProof/>
            <w:webHidden/>
          </w:rPr>
          <w:tab/>
        </w:r>
        <w:r>
          <w:rPr>
            <w:noProof/>
            <w:webHidden/>
          </w:rPr>
          <w:fldChar w:fldCharType="begin"/>
        </w:r>
        <w:r w:rsidR="00DF53DA">
          <w:rPr>
            <w:noProof/>
            <w:webHidden/>
          </w:rPr>
          <w:instrText xml:space="preserve"> PAGEREF _Toc384327857 \h </w:instrText>
        </w:r>
        <w:r>
          <w:rPr>
            <w:noProof/>
            <w:webHidden/>
          </w:rPr>
        </w:r>
        <w:r>
          <w:rPr>
            <w:noProof/>
            <w:webHidden/>
          </w:rPr>
          <w:fldChar w:fldCharType="separate"/>
        </w:r>
        <w:r w:rsidR="00DF53DA">
          <w:rPr>
            <w:noProof/>
            <w:webHidden/>
          </w:rPr>
          <w:t>7</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8" w:history="1">
        <w:r w:rsidR="00DF53DA" w:rsidRPr="008A7BD3">
          <w:rPr>
            <w:rStyle w:val="Hiperhivatkozs"/>
            <w:noProof/>
            <w:lang w:eastAsia="zh-CN"/>
          </w:rPr>
          <w:t>Szabadtéri tüzek megelőzése:</w:t>
        </w:r>
        <w:r w:rsidR="00DF53DA">
          <w:rPr>
            <w:noProof/>
            <w:webHidden/>
          </w:rPr>
          <w:tab/>
        </w:r>
        <w:r>
          <w:rPr>
            <w:noProof/>
            <w:webHidden/>
          </w:rPr>
          <w:fldChar w:fldCharType="begin"/>
        </w:r>
        <w:r w:rsidR="00DF53DA">
          <w:rPr>
            <w:noProof/>
            <w:webHidden/>
          </w:rPr>
          <w:instrText xml:space="preserve"> PAGEREF _Toc384327858 \h </w:instrText>
        </w:r>
        <w:r>
          <w:rPr>
            <w:noProof/>
            <w:webHidden/>
          </w:rPr>
        </w:r>
        <w:r>
          <w:rPr>
            <w:noProof/>
            <w:webHidden/>
          </w:rPr>
          <w:fldChar w:fldCharType="separate"/>
        </w:r>
        <w:r w:rsidR="00DF53DA">
          <w:rPr>
            <w:noProof/>
            <w:webHidden/>
          </w:rPr>
          <w:t>7</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59" w:history="1">
        <w:r w:rsidR="00DF53DA" w:rsidRPr="008A7BD3">
          <w:rPr>
            <w:rStyle w:val="Hiperhivatkozs"/>
            <w:noProof/>
            <w:lang w:eastAsia="zh-CN"/>
          </w:rPr>
          <w:t>Hatósági szakhatósági ügyek:</w:t>
        </w:r>
        <w:r w:rsidR="00DF53DA">
          <w:rPr>
            <w:noProof/>
            <w:webHidden/>
          </w:rPr>
          <w:tab/>
        </w:r>
        <w:r>
          <w:rPr>
            <w:noProof/>
            <w:webHidden/>
          </w:rPr>
          <w:fldChar w:fldCharType="begin"/>
        </w:r>
        <w:r w:rsidR="00DF53DA">
          <w:rPr>
            <w:noProof/>
            <w:webHidden/>
          </w:rPr>
          <w:instrText xml:space="preserve"> PAGEREF _Toc384327859 \h </w:instrText>
        </w:r>
        <w:r>
          <w:rPr>
            <w:noProof/>
            <w:webHidden/>
          </w:rPr>
        </w:r>
        <w:r>
          <w:rPr>
            <w:noProof/>
            <w:webHidden/>
          </w:rPr>
          <w:fldChar w:fldCharType="separate"/>
        </w:r>
        <w:r w:rsidR="00DF53DA">
          <w:rPr>
            <w:noProof/>
            <w:webHidden/>
          </w:rPr>
          <w:t>7</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0" w:history="1">
        <w:r w:rsidR="00DF53DA" w:rsidRPr="008A7BD3">
          <w:rPr>
            <w:rStyle w:val="Hiperhivatkozs"/>
            <w:noProof/>
            <w:lang w:eastAsia="zh-CN"/>
          </w:rPr>
          <w:t>Tűzvizsgálat:</w:t>
        </w:r>
        <w:r w:rsidR="00DF53DA">
          <w:rPr>
            <w:noProof/>
            <w:webHidden/>
          </w:rPr>
          <w:tab/>
        </w:r>
        <w:r>
          <w:rPr>
            <w:noProof/>
            <w:webHidden/>
          </w:rPr>
          <w:fldChar w:fldCharType="begin"/>
        </w:r>
        <w:r w:rsidR="00DF53DA">
          <w:rPr>
            <w:noProof/>
            <w:webHidden/>
          </w:rPr>
          <w:instrText xml:space="preserve"> PAGEREF _Toc384327860 \h </w:instrText>
        </w:r>
        <w:r>
          <w:rPr>
            <w:noProof/>
            <w:webHidden/>
          </w:rPr>
        </w:r>
        <w:r>
          <w:rPr>
            <w:noProof/>
            <w:webHidden/>
          </w:rPr>
          <w:fldChar w:fldCharType="separate"/>
        </w:r>
        <w:r w:rsidR="00DF53DA">
          <w:rPr>
            <w:noProof/>
            <w:webHidden/>
          </w:rPr>
          <w:t>8</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1" w:history="1">
        <w:r w:rsidR="00DF53DA" w:rsidRPr="008A7BD3">
          <w:rPr>
            <w:rStyle w:val="Hiperhivatkozs"/>
            <w:noProof/>
          </w:rPr>
          <w:t>Propaganda:</w:t>
        </w:r>
        <w:r w:rsidR="00DF53DA">
          <w:rPr>
            <w:noProof/>
            <w:webHidden/>
          </w:rPr>
          <w:tab/>
        </w:r>
        <w:r>
          <w:rPr>
            <w:noProof/>
            <w:webHidden/>
          </w:rPr>
          <w:fldChar w:fldCharType="begin"/>
        </w:r>
        <w:r w:rsidR="00DF53DA">
          <w:rPr>
            <w:noProof/>
            <w:webHidden/>
          </w:rPr>
          <w:instrText xml:space="preserve"> PAGEREF _Toc384327861 \h </w:instrText>
        </w:r>
        <w:r>
          <w:rPr>
            <w:noProof/>
            <w:webHidden/>
          </w:rPr>
        </w:r>
        <w:r>
          <w:rPr>
            <w:noProof/>
            <w:webHidden/>
          </w:rPr>
          <w:fldChar w:fldCharType="separate"/>
        </w:r>
        <w:r w:rsidR="00DF53DA">
          <w:rPr>
            <w:noProof/>
            <w:webHidden/>
          </w:rPr>
          <w:t>9</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2" w:history="1">
        <w:r w:rsidR="00DF53DA" w:rsidRPr="001E5520">
          <w:rPr>
            <w:rStyle w:val="Hiperhivatkozs"/>
            <w:noProof/>
            <w:lang w:eastAsia="zh-CN"/>
          </w:rPr>
          <w:t>Egyéb:</w:t>
        </w:r>
        <w:r w:rsidR="00DF53DA">
          <w:rPr>
            <w:noProof/>
            <w:webHidden/>
          </w:rPr>
          <w:tab/>
        </w:r>
        <w:r>
          <w:rPr>
            <w:noProof/>
            <w:webHidden/>
          </w:rPr>
          <w:fldChar w:fldCharType="begin"/>
        </w:r>
        <w:r w:rsidR="00DF53DA">
          <w:rPr>
            <w:noProof/>
            <w:webHidden/>
          </w:rPr>
          <w:instrText xml:space="preserve"> PAGEREF _Toc384327862 \h </w:instrText>
        </w:r>
        <w:r>
          <w:rPr>
            <w:noProof/>
            <w:webHidden/>
          </w:rPr>
        </w:r>
        <w:r>
          <w:rPr>
            <w:noProof/>
            <w:webHidden/>
          </w:rPr>
          <w:fldChar w:fldCharType="separate"/>
        </w:r>
        <w:r w:rsidR="00DF53DA">
          <w:rPr>
            <w:noProof/>
            <w:webHidden/>
          </w:rPr>
          <w:t>9</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63" w:history="1">
        <w:r w:rsidR="00DF53DA" w:rsidRPr="008A7BD3">
          <w:rPr>
            <w:rStyle w:val="Hiperhivatkozs"/>
            <w:noProof/>
          </w:rPr>
          <w:t>3.</w:t>
        </w:r>
        <w:r w:rsidR="00DF53DA">
          <w:rPr>
            <w:rFonts w:eastAsiaTheme="minorEastAsia" w:cstheme="minorBidi"/>
            <w:b w:val="0"/>
            <w:bCs w:val="0"/>
            <w:smallCaps w:val="0"/>
            <w:noProof/>
          </w:rPr>
          <w:tab/>
        </w:r>
        <w:r w:rsidR="00DF53DA" w:rsidRPr="008A7BD3">
          <w:rPr>
            <w:rStyle w:val="Hiperhivatkozs"/>
            <w:noProof/>
          </w:rPr>
          <w:t>Iparbiztonsági szakterület:</w:t>
        </w:r>
        <w:r w:rsidR="00DF53DA">
          <w:rPr>
            <w:noProof/>
            <w:webHidden/>
          </w:rPr>
          <w:tab/>
        </w:r>
        <w:r>
          <w:rPr>
            <w:noProof/>
            <w:webHidden/>
          </w:rPr>
          <w:fldChar w:fldCharType="begin"/>
        </w:r>
        <w:r w:rsidR="00DF53DA">
          <w:rPr>
            <w:noProof/>
            <w:webHidden/>
          </w:rPr>
          <w:instrText xml:space="preserve"> PAGEREF _Toc384327863 \h </w:instrText>
        </w:r>
        <w:r>
          <w:rPr>
            <w:noProof/>
            <w:webHidden/>
          </w:rPr>
        </w:r>
        <w:r>
          <w:rPr>
            <w:noProof/>
            <w:webHidden/>
          </w:rPr>
          <w:fldChar w:fldCharType="separate"/>
        </w:r>
        <w:r w:rsidR="00DF53DA">
          <w:rPr>
            <w:noProof/>
            <w:webHidden/>
          </w:rPr>
          <w:t>10</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4" w:history="1">
        <w:r w:rsidR="00DF53DA" w:rsidRPr="008A7BD3">
          <w:rPr>
            <w:rStyle w:val="Hiperhivatkozs"/>
            <w:noProof/>
          </w:rPr>
          <w:t>Veszélyes üzemekkel kapcsolatos tevékenység:</w:t>
        </w:r>
        <w:r w:rsidR="00DF53DA">
          <w:rPr>
            <w:noProof/>
            <w:webHidden/>
          </w:rPr>
          <w:tab/>
        </w:r>
        <w:r>
          <w:rPr>
            <w:noProof/>
            <w:webHidden/>
          </w:rPr>
          <w:fldChar w:fldCharType="begin"/>
        </w:r>
        <w:r w:rsidR="00DF53DA">
          <w:rPr>
            <w:noProof/>
            <w:webHidden/>
          </w:rPr>
          <w:instrText xml:space="preserve"> PAGEREF _Toc384327864 \h </w:instrText>
        </w:r>
        <w:r>
          <w:rPr>
            <w:noProof/>
            <w:webHidden/>
          </w:rPr>
        </w:r>
        <w:r>
          <w:rPr>
            <w:noProof/>
            <w:webHidden/>
          </w:rPr>
          <w:fldChar w:fldCharType="separate"/>
        </w:r>
        <w:r w:rsidR="00DF53DA">
          <w:rPr>
            <w:noProof/>
            <w:webHidden/>
          </w:rPr>
          <w:t>10</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5" w:history="1">
        <w:r w:rsidR="00DF53DA" w:rsidRPr="008A7BD3">
          <w:rPr>
            <w:rStyle w:val="Hiperhivatkozs"/>
            <w:noProof/>
          </w:rPr>
          <w:t>Veszélyes áru szállítással kapcsolatos tevékenységek:</w:t>
        </w:r>
        <w:r w:rsidR="00DF53DA">
          <w:rPr>
            <w:noProof/>
            <w:webHidden/>
          </w:rPr>
          <w:tab/>
        </w:r>
        <w:r>
          <w:rPr>
            <w:noProof/>
            <w:webHidden/>
          </w:rPr>
          <w:fldChar w:fldCharType="begin"/>
        </w:r>
        <w:r w:rsidR="00DF53DA">
          <w:rPr>
            <w:noProof/>
            <w:webHidden/>
          </w:rPr>
          <w:instrText xml:space="preserve"> PAGEREF _Toc384327865 \h </w:instrText>
        </w:r>
        <w:r>
          <w:rPr>
            <w:noProof/>
            <w:webHidden/>
          </w:rPr>
        </w:r>
        <w:r>
          <w:rPr>
            <w:noProof/>
            <w:webHidden/>
          </w:rPr>
          <w:fldChar w:fldCharType="separate"/>
        </w:r>
        <w:r w:rsidR="00DF53DA">
          <w:rPr>
            <w:noProof/>
            <w:webHidden/>
          </w:rPr>
          <w:t>10</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6" w:history="1">
        <w:r w:rsidR="00DF53DA" w:rsidRPr="008A7BD3">
          <w:rPr>
            <w:rStyle w:val="Hiperhivatkozs"/>
            <w:noProof/>
          </w:rPr>
          <w:t>Kritikus infrastruktúra védelemmel kapcsolatos tevékenység:</w:t>
        </w:r>
        <w:r w:rsidR="00DF53DA">
          <w:rPr>
            <w:noProof/>
            <w:webHidden/>
          </w:rPr>
          <w:tab/>
        </w:r>
        <w:r>
          <w:rPr>
            <w:noProof/>
            <w:webHidden/>
          </w:rPr>
          <w:fldChar w:fldCharType="begin"/>
        </w:r>
        <w:r w:rsidR="00DF53DA">
          <w:rPr>
            <w:noProof/>
            <w:webHidden/>
          </w:rPr>
          <w:instrText xml:space="preserve"> PAGEREF _Toc384327866 \h </w:instrText>
        </w:r>
        <w:r>
          <w:rPr>
            <w:noProof/>
            <w:webHidden/>
          </w:rPr>
        </w:r>
        <w:r>
          <w:rPr>
            <w:noProof/>
            <w:webHidden/>
          </w:rPr>
          <w:fldChar w:fldCharType="separate"/>
        </w:r>
        <w:r w:rsidR="00DF53DA">
          <w:rPr>
            <w:noProof/>
            <w:webHidden/>
          </w:rPr>
          <w:t>11</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67" w:history="1">
        <w:r w:rsidR="00DF53DA" w:rsidRPr="008A7BD3">
          <w:rPr>
            <w:rStyle w:val="Hiperhivatkozs"/>
            <w:noProof/>
          </w:rPr>
          <w:t>4.</w:t>
        </w:r>
        <w:r w:rsidR="00DF53DA">
          <w:rPr>
            <w:rFonts w:eastAsiaTheme="minorEastAsia" w:cstheme="minorBidi"/>
            <w:b w:val="0"/>
            <w:bCs w:val="0"/>
            <w:smallCaps w:val="0"/>
            <w:noProof/>
          </w:rPr>
          <w:tab/>
        </w:r>
        <w:r w:rsidR="00DF53DA" w:rsidRPr="008A7BD3">
          <w:rPr>
            <w:rStyle w:val="Hiperhivatkozs"/>
            <w:noProof/>
          </w:rPr>
          <w:t>Polgári védelemi szakterület:</w:t>
        </w:r>
        <w:r w:rsidR="00DF53DA">
          <w:rPr>
            <w:noProof/>
            <w:webHidden/>
          </w:rPr>
          <w:tab/>
        </w:r>
        <w:r>
          <w:rPr>
            <w:noProof/>
            <w:webHidden/>
          </w:rPr>
          <w:fldChar w:fldCharType="begin"/>
        </w:r>
        <w:r w:rsidR="00DF53DA">
          <w:rPr>
            <w:noProof/>
            <w:webHidden/>
          </w:rPr>
          <w:instrText xml:space="preserve"> PAGEREF _Toc384327867 \h </w:instrText>
        </w:r>
        <w:r>
          <w:rPr>
            <w:noProof/>
            <w:webHidden/>
          </w:rPr>
        </w:r>
        <w:r>
          <w:rPr>
            <w:noProof/>
            <w:webHidden/>
          </w:rPr>
          <w:fldChar w:fldCharType="separate"/>
        </w:r>
        <w:r w:rsidR="00DF53DA">
          <w:rPr>
            <w:noProof/>
            <w:webHidden/>
          </w:rPr>
          <w:t>11</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8" w:history="1">
        <w:r w:rsidR="00DF53DA" w:rsidRPr="008A7BD3">
          <w:rPr>
            <w:rStyle w:val="Hiperhivatkozs"/>
            <w:noProof/>
          </w:rPr>
          <w:t>Ár- és belvíz védekezésre történő felkészülés:</w:t>
        </w:r>
        <w:r w:rsidR="00DF53DA">
          <w:rPr>
            <w:noProof/>
            <w:webHidden/>
          </w:rPr>
          <w:tab/>
        </w:r>
        <w:r>
          <w:rPr>
            <w:noProof/>
            <w:webHidden/>
          </w:rPr>
          <w:fldChar w:fldCharType="begin"/>
        </w:r>
        <w:r w:rsidR="00DF53DA">
          <w:rPr>
            <w:noProof/>
            <w:webHidden/>
          </w:rPr>
          <w:instrText xml:space="preserve"> PAGEREF _Toc384327868 \h </w:instrText>
        </w:r>
        <w:r>
          <w:rPr>
            <w:noProof/>
            <w:webHidden/>
          </w:rPr>
        </w:r>
        <w:r>
          <w:rPr>
            <w:noProof/>
            <w:webHidden/>
          </w:rPr>
          <w:fldChar w:fldCharType="separate"/>
        </w:r>
        <w:r w:rsidR="00DF53DA">
          <w:rPr>
            <w:noProof/>
            <w:webHidden/>
          </w:rPr>
          <w:t>11</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69" w:history="1">
        <w:r w:rsidR="00DF53DA" w:rsidRPr="008A7BD3">
          <w:rPr>
            <w:rStyle w:val="Hiperhivatkozs"/>
            <w:noProof/>
          </w:rPr>
          <w:t>Nyári teendőkre történő felkészülés:</w:t>
        </w:r>
        <w:r w:rsidR="00DF53DA">
          <w:rPr>
            <w:noProof/>
            <w:webHidden/>
          </w:rPr>
          <w:tab/>
        </w:r>
        <w:r>
          <w:rPr>
            <w:noProof/>
            <w:webHidden/>
          </w:rPr>
          <w:fldChar w:fldCharType="begin"/>
        </w:r>
        <w:r w:rsidR="00DF53DA">
          <w:rPr>
            <w:noProof/>
            <w:webHidden/>
          </w:rPr>
          <w:instrText xml:space="preserve"> PAGEREF _Toc384327869 \h </w:instrText>
        </w:r>
        <w:r>
          <w:rPr>
            <w:noProof/>
            <w:webHidden/>
          </w:rPr>
        </w:r>
        <w:r>
          <w:rPr>
            <w:noProof/>
            <w:webHidden/>
          </w:rPr>
          <w:fldChar w:fldCharType="separate"/>
        </w:r>
        <w:r w:rsidR="00DF53DA">
          <w:rPr>
            <w:noProof/>
            <w:webHidden/>
          </w:rPr>
          <w:t>12</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0" w:history="1">
        <w:r w:rsidR="00DF53DA" w:rsidRPr="008A7BD3">
          <w:rPr>
            <w:rStyle w:val="Hiperhivatkozs"/>
            <w:noProof/>
          </w:rPr>
          <w:t>Téli teendőkre történő felkészülés:</w:t>
        </w:r>
        <w:r w:rsidR="00DF53DA">
          <w:rPr>
            <w:noProof/>
            <w:webHidden/>
          </w:rPr>
          <w:tab/>
        </w:r>
        <w:r>
          <w:rPr>
            <w:noProof/>
            <w:webHidden/>
          </w:rPr>
          <w:fldChar w:fldCharType="begin"/>
        </w:r>
        <w:r w:rsidR="00DF53DA">
          <w:rPr>
            <w:noProof/>
            <w:webHidden/>
          </w:rPr>
          <w:instrText xml:space="preserve"> PAGEREF _Toc384327870 \h </w:instrText>
        </w:r>
        <w:r>
          <w:rPr>
            <w:noProof/>
            <w:webHidden/>
          </w:rPr>
        </w:r>
        <w:r>
          <w:rPr>
            <w:noProof/>
            <w:webHidden/>
          </w:rPr>
          <w:fldChar w:fldCharType="separate"/>
        </w:r>
        <w:r w:rsidR="00DF53DA">
          <w:rPr>
            <w:noProof/>
            <w:webHidden/>
          </w:rPr>
          <w:t>12</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1" w:history="1">
        <w:r w:rsidR="00DF53DA" w:rsidRPr="008A7BD3">
          <w:rPr>
            <w:rStyle w:val="Hiperhivatkozs"/>
            <w:noProof/>
          </w:rPr>
          <w:t>Veszély-elhárítási tervezés:</w:t>
        </w:r>
        <w:r w:rsidR="00DF53DA">
          <w:rPr>
            <w:noProof/>
            <w:webHidden/>
          </w:rPr>
          <w:tab/>
        </w:r>
        <w:r>
          <w:rPr>
            <w:noProof/>
            <w:webHidden/>
          </w:rPr>
          <w:fldChar w:fldCharType="begin"/>
        </w:r>
        <w:r w:rsidR="00DF53DA">
          <w:rPr>
            <w:noProof/>
            <w:webHidden/>
          </w:rPr>
          <w:instrText xml:space="preserve"> PAGEREF _Toc384327871 \h </w:instrText>
        </w:r>
        <w:r>
          <w:rPr>
            <w:noProof/>
            <w:webHidden/>
          </w:rPr>
        </w:r>
        <w:r>
          <w:rPr>
            <w:noProof/>
            <w:webHidden/>
          </w:rPr>
          <w:fldChar w:fldCharType="separate"/>
        </w:r>
        <w:r w:rsidR="00DF53DA">
          <w:rPr>
            <w:noProof/>
            <w:webHidden/>
          </w:rPr>
          <w:t>13</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2" w:history="1">
        <w:r w:rsidR="00DF53DA" w:rsidRPr="008A7BD3">
          <w:rPr>
            <w:rStyle w:val="Hiperhivatkozs"/>
            <w:noProof/>
          </w:rPr>
          <w:t>Katasztrófavédelmi osztályba-sorolás:</w:t>
        </w:r>
        <w:r w:rsidR="00DF53DA">
          <w:rPr>
            <w:noProof/>
            <w:webHidden/>
          </w:rPr>
          <w:tab/>
        </w:r>
        <w:r>
          <w:rPr>
            <w:noProof/>
            <w:webHidden/>
          </w:rPr>
          <w:fldChar w:fldCharType="begin"/>
        </w:r>
        <w:r w:rsidR="00DF53DA">
          <w:rPr>
            <w:noProof/>
            <w:webHidden/>
          </w:rPr>
          <w:instrText xml:space="preserve"> PAGEREF _Toc384327872 \h </w:instrText>
        </w:r>
        <w:r>
          <w:rPr>
            <w:noProof/>
            <w:webHidden/>
          </w:rPr>
        </w:r>
        <w:r>
          <w:rPr>
            <w:noProof/>
            <w:webHidden/>
          </w:rPr>
          <w:fldChar w:fldCharType="separate"/>
        </w:r>
        <w:r w:rsidR="00DF53DA">
          <w:rPr>
            <w:noProof/>
            <w:webHidden/>
          </w:rPr>
          <w:t>13</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3" w:history="1">
        <w:r w:rsidR="00DF53DA" w:rsidRPr="008A7BD3">
          <w:rPr>
            <w:rStyle w:val="Hiperhivatkozs"/>
            <w:noProof/>
          </w:rPr>
          <w:t>Közbiztonsági referensek:</w:t>
        </w:r>
        <w:r w:rsidR="00DF53DA">
          <w:rPr>
            <w:noProof/>
            <w:webHidden/>
          </w:rPr>
          <w:tab/>
        </w:r>
        <w:r>
          <w:rPr>
            <w:noProof/>
            <w:webHidden/>
          </w:rPr>
          <w:fldChar w:fldCharType="begin"/>
        </w:r>
        <w:r w:rsidR="00DF53DA">
          <w:rPr>
            <w:noProof/>
            <w:webHidden/>
          </w:rPr>
          <w:instrText xml:space="preserve"> PAGEREF _Toc384327873 \h </w:instrText>
        </w:r>
        <w:r>
          <w:rPr>
            <w:noProof/>
            <w:webHidden/>
          </w:rPr>
        </w:r>
        <w:r>
          <w:rPr>
            <w:noProof/>
            <w:webHidden/>
          </w:rPr>
          <w:fldChar w:fldCharType="separate"/>
        </w:r>
        <w:r w:rsidR="00DF53DA">
          <w:rPr>
            <w:noProof/>
            <w:webHidden/>
          </w:rPr>
          <w:t>13</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4" w:history="1">
        <w:r w:rsidR="00DF53DA" w:rsidRPr="008A7BD3">
          <w:rPr>
            <w:rStyle w:val="Hiperhivatkozs"/>
            <w:noProof/>
          </w:rPr>
          <w:t>Polgári védelmi szervezetek:</w:t>
        </w:r>
        <w:r w:rsidR="00DF53DA">
          <w:rPr>
            <w:noProof/>
            <w:webHidden/>
          </w:rPr>
          <w:tab/>
        </w:r>
        <w:r>
          <w:rPr>
            <w:noProof/>
            <w:webHidden/>
          </w:rPr>
          <w:fldChar w:fldCharType="begin"/>
        </w:r>
        <w:r w:rsidR="00DF53DA">
          <w:rPr>
            <w:noProof/>
            <w:webHidden/>
          </w:rPr>
          <w:instrText xml:space="preserve"> PAGEREF _Toc384327874 \h </w:instrText>
        </w:r>
        <w:r>
          <w:rPr>
            <w:noProof/>
            <w:webHidden/>
          </w:rPr>
        </w:r>
        <w:r>
          <w:rPr>
            <w:noProof/>
            <w:webHidden/>
          </w:rPr>
          <w:fldChar w:fldCharType="separate"/>
        </w:r>
        <w:r w:rsidR="00DF53DA">
          <w:rPr>
            <w:noProof/>
            <w:webHidden/>
          </w:rPr>
          <w:t>14</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5" w:history="1">
        <w:r w:rsidR="00DF53DA" w:rsidRPr="008A7BD3">
          <w:rPr>
            <w:rStyle w:val="Hiperhivatkozs"/>
            <w:noProof/>
          </w:rPr>
          <w:t>Lakosságfelkészítés:</w:t>
        </w:r>
        <w:r w:rsidR="00DF53DA">
          <w:rPr>
            <w:noProof/>
            <w:webHidden/>
          </w:rPr>
          <w:tab/>
        </w:r>
        <w:r>
          <w:rPr>
            <w:noProof/>
            <w:webHidden/>
          </w:rPr>
          <w:fldChar w:fldCharType="begin"/>
        </w:r>
        <w:r w:rsidR="00DF53DA">
          <w:rPr>
            <w:noProof/>
            <w:webHidden/>
          </w:rPr>
          <w:instrText xml:space="preserve"> PAGEREF _Toc384327875 \h </w:instrText>
        </w:r>
        <w:r>
          <w:rPr>
            <w:noProof/>
            <w:webHidden/>
          </w:rPr>
        </w:r>
        <w:r>
          <w:rPr>
            <w:noProof/>
            <w:webHidden/>
          </w:rPr>
          <w:fldChar w:fldCharType="separate"/>
        </w:r>
        <w:r w:rsidR="00DF53DA">
          <w:rPr>
            <w:noProof/>
            <w:webHidden/>
          </w:rPr>
          <w:t>14</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6" w:history="1">
        <w:r w:rsidR="00DF53DA" w:rsidRPr="008A7BD3">
          <w:rPr>
            <w:rStyle w:val="Hiperhivatkozs"/>
            <w:noProof/>
          </w:rPr>
          <w:t>Helyi Védelmi Bizottságok:</w:t>
        </w:r>
        <w:r w:rsidR="00DF53DA">
          <w:rPr>
            <w:noProof/>
            <w:webHidden/>
          </w:rPr>
          <w:tab/>
        </w:r>
        <w:r>
          <w:rPr>
            <w:noProof/>
            <w:webHidden/>
          </w:rPr>
          <w:fldChar w:fldCharType="begin"/>
        </w:r>
        <w:r w:rsidR="00DF53DA">
          <w:rPr>
            <w:noProof/>
            <w:webHidden/>
          </w:rPr>
          <w:instrText xml:space="preserve"> PAGEREF _Toc384327876 \h </w:instrText>
        </w:r>
        <w:r>
          <w:rPr>
            <w:noProof/>
            <w:webHidden/>
          </w:rPr>
        </w:r>
        <w:r>
          <w:rPr>
            <w:noProof/>
            <w:webHidden/>
          </w:rPr>
          <w:fldChar w:fldCharType="separate"/>
        </w:r>
        <w:r w:rsidR="00DF53DA">
          <w:rPr>
            <w:noProof/>
            <w:webHidden/>
          </w:rPr>
          <w:t>15</w:t>
        </w:r>
        <w:r>
          <w:rPr>
            <w:noProof/>
            <w:webHidden/>
          </w:rPr>
          <w:fldChar w:fldCharType="end"/>
        </w:r>
      </w:hyperlink>
    </w:p>
    <w:p w:rsidR="00DF53DA" w:rsidRDefault="008E50AB">
      <w:pPr>
        <w:pStyle w:val="TJ3"/>
        <w:tabs>
          <w:tab w:val="right" w:leader="dot" w:pos="10456"/>
        </w:tabs>
        <w:rPr>
          <w:rFonts w:eastAsiaTheme="minorEastAsia" w:cstheme="minorBidi"/>
          <w:smallCaps w:val="0"/>
          <w:noProof/>
        </w:rPr>
      </w:pPr>
      <w:hyperlink w:anchor="_Toc384327877" w:history="1">
        <w:r w:rsidR="00DF53DA" w:rsidRPr="008A7BD3">
          <w:rPr>
            <w:rStyle w:val="Hiperhivatkozs"/>
            <w:noProof/>
          </w:rPr>
          <w:t>Közösségi szolgálat:</w:t>
        </w:r>
        <w:r w:rsidR="00DF53DA">
          <w:rPr>
            <w:noProof/>
            <w:webHidden/>
          </w:rPr>
          <w:tab/>
        </w:r>
        <w:r>
          <w:rPr>
            <w:noProof/>
            <w:webHidden/>
          </w:rPr>
          <w:fldChar w:fldCharType="begin"/>
        </w:r>
        <w:r w:rsidR="00DF53DA">
          <w:rPr>
            <w:noProof/>
            <w:webHidden/>
          </w:rPr>
          <w:instrText xml:space="preserve"> PAGEREF _Toc384327877 \h </w:instrText>
        </w:r>
        <w:r>
          <w:rPr>
            <w:noProof/>
            <w:webHidden/>
          </w:rPr>
        </w:r>
        <w:r>
          <w:rPr>
            <w:noProof/>
            <w:webHidden/>
          </w:rPr>
          <w:fldChar w:fldCharType="separate"/>
        </w:r>
        <w:r w:rsidR="00DF53DA">
          <w:rPr>
            <w:noProof/>
            <w:webHidden/>
          </w:rPr>
          <w:t>15</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78" w:history="1">
        <w:r w:rsidR="00DF53DA" w:rsidRPr="008A7BD3">
          <w:rPr>
            <w:rStyle w:val="Hiperhivatkozs"/>
            <w:noProof/>
          </w:rPr>
          <w:t>5.</w:t>
        </w:r>
        <w:r w:rsidR="00DF53DA">
          <w:rPr>
            <w:rFonts w:eastAsiaTheme="minorEastAsia" w:cstheme="minorBidi"/>
            <w:b w:val="0"/>
            <w:bCs w:val="0"/>
            <w:smallCaps w:val="0"/>
            <w:noProof/>
          </w:rPr>
          <w:tab/>
        </w:r>
        <w:r w:rsidR="00DF53DA" w:rsidRPr="008A7BD3">
          <w:rPr>
            <w:rStyle w:val="Hiperhivatkozs"/>
            <w:noProof/>
          </w:rPr>
          <w:t>Ellenőrzési, felügyeleti tevékenység:</w:t>
        </w:r>
        <w:r w:rsidR="00DF53DA">
          <w:rPr>
            <w:noProof/>
            <w:webHidden/>
          </w:rPr>
          <w:tab/>
        </w:r>
        <w:r>
          <w:rPr>
            <w:noProof/>
            <w:webHidden/>
          </w:rPr>
          <w:fldChar w:fldCharType="begin"/>
        </w:r>
        <w:r w:rsidR="00DF53DA">
          <w:rPr>
            <w:noProof/>
            <w:webHidden/>
          </w:rPr>
          <w:instrText xml:space="preserve"> PAGEREF _Toc384327878 \h </w:instrText>
        </w:r>
        <w:r>
          <w:rPr>
            <w:noProof/>
            <w:webHidden/>
          </w:rPr>
        </w:r>
        <w:r>
          <w:rPr>
            <w:noProof/>
            <w:webHidden/>
          </w:rPr>
          <w:fldChar w:fldCharType="separate"/>
        </w:r>
        <w:r w:rsidR="00DF53DA">
          <w:rPr>
            <w:noProof/>
            <w:webHidden/>
          </w:rPr>
          <w:t>15</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79" w:history="1">
        <w:r w:rsidR="00DF53DA" w:rsidRPr="008A7BD3">
          <w:rPr>
            <w:rStyle w:val="Hiperhivatkozs"/>
            <w:noProof/>
          </w:rPr>
          <w:t>6.</w:t>
        </w:r>
        <w:r w:rsidR="00DF53DA">
          <w:rPr>
            <w:rFonts w:eastAsiaTheme="minorEastAsia" w:cstheme="minorBidi"/>
            <w:b w:val="0"/>
            <w:bCs w:val="0"/>
            <w:smallCaps w:val="0"/>
            <w:noProof/>
          </w:rPr>
          <w:tab/>
        </w:r>
        <w:r w:rsidR="00DF53DA" w:rsidRPr="008A7BD3">
          <w:rPr>
            <w:rStyle w:val="Hiperhivatkozs"/>
            <w:noProof/>
          </w:rPr>
          <w:t>Gazdálkodás feladatai:</w:t>
        </w:r>
        <w:r w:rsidR="00DF53DA">
          <w:rPr>
            <w:noProof/>
            <w:webHidden/>
          </w:rPr>
          <w:tab/>
        </w:r>
        <w:r>
          <w:rPr>
            <w:noProof/>
            <w:webHidden/>
          </w:rPr>
          <w:fldChar w:fldCharType="begin"/>
        </w:r>
        <w:r w:rsidR="00DF53DA">
          <w:rPr>
            <w:noProof/>
            <w:webHidden/>
          </w:rPr>
          <w:instrText xml:space="preserve"> PAGEREF _Toc384327879 \h </w:instrText>
        </w:r>
        <w:r>
          <w:rPr>
            <w:noProof/>
            <w:webHidden/>
          </w:rPr>
        </w:r>
        <w:r>
          <w:rPr>
            <w:noProof/>
            <w:webHidden/>
          </w:rPr>
          <w:fldChar w:fldCharType="separate"/>
        </w:r>
        <w:r w:rsidR="00DF53DA">
          <w:rPr>
            <w:noProof/>
            <w:webHidden/>
          </w:rPr>
          <w:t>16</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80" w:history="1">
        <w:r w:rsidR="00DF53DA" w:rsidRPr="008A7BD3">
          <w:rPr>
            <w:rStyle w:val="Hiperhivatkozs"/>
            <w:noProof/>
          </w:rPr>
          <w:t>7.</w:t>
        </w:r>
        <w:r w:rsidR="00DF53DA">
          <w:rPr>
            <w:rFonts w:eastAsiaTheme="minorEastAsia" w:cstheme="minorBidi"/>
            <w:b w:val="0"/>
            <w:bCs w:val="0"/>
            <w:smallCaps w:val="0"/>
            <w:noProof/>
          </w:rPr>
          <w:tab/>
        </w:r>
        <w:r w:rsidR="00DF53DA" w:rsidRPr="008A7BD3">
          <w:rPr>
            <w:rStyle w:val="Hiperhivatkozs"/>
            <w:noProof/>
          </w:rPr>
          <w:t>Gyakorlatok:</w:t>
        </w:r>
        <w:r w:rsidR="00DF53DA">
          <w:rPr>
            <w:noProof/>
            <w:webHidden/>
          </w:rPr>
          <w:tab/>
        </w:r>
        <w:r>
          <w:rPr>
            <w:noProof/>
            <w:webHidden/>
          </w:rPr>
          <w:fldChar w:fldCharType="begin"/>
        </w:r>
        <w:r w:rsidR="00DF53DA">
          <w:rPr>
            <w:noProof/>
            <w:webHidden/>
          </w:rPr>
          <w:instrText xml:space="preserve"> PAGEREF _Toc384327880 \h </w:instrText>
        </w:r>
        <w:r>
          <w:rPr>
            <w:noProof/>
            <w:webHidden/>
          </w:rPr>
        </w:r>
        <w:r>
          <w:rPr>
            <w:noProof/>
            <w:webHidden/>
          </w:rPr>
          <w:fldChar w:fldCharType="separate"/>
        </w:r>
        <w:r w:rsidR="00DF53DA">
          <w:rPr>
            <w:noProof/>
            <w:webHidden/>
          </w:rPr>
          <w:t>16</w:t>
        </w:r>
        <w:r>
          <w:rPr>
            <w:noProof/>
            <w:webHidden/>
          </w:rPr>
          <w:fldChar w:fldCharType="end"/>
        </w:r>
      </w:hyperlink>
    </w:p>
    <w:p w:rsidR="00DF53DA" w:rsidRDefault="008E50AB">
      <w:pPr>
        <w:pStyle w:val="TJ2"/>
        <w:tabs>
          <w:tab w:val="left" w:pos="390"/>
          <w:tab w:val="right" w:leader="dot" w:pos="10456"/>
        </w:tabs>
        <w:rPr>
          <w:rFonts w:eastAsiaTheme="minorEastAsia" w:cstheme="minorBidi"/>
          <w:b w:val="0"/>
          <w:bCs w:val="0"/>
          <w:smallCaps w:val="0"/>
          <w:noProof/>
        </w:rPr>
      </w:pPr>
      <w:hyperlink w:anchor="_Toc384327881" w:history="1">
        <w:r w:rsidR="00DF53DA" w:rsidRPr="008A7BD3">
          <w:rPr>
            <w:rStyle w:val="Hiperhivatkozs"/>
            <w:noProof/>
          </w:rPr>
          <w:t>8.</w:t>
        </w:r>
        <w:r w:rsidR="00DF53DA">
          <w:rPr>
            <w:rFonts w:eastAsiaTheme="minorEastAsia" w:cstheme="minorBidi"/>
            <w:b w:val="0"/>
            <w:bCs w:val="0"/>
            <w:smallCaps w:val="0"/>
            <w:noProof/>
          </w:rPr>
          <w:tab/>
        </w:r>
        <w:r w:rsidR="00DF53DA" w:rsidRPr="008A7BD3">
          <w:rPr>
            <w:rStyle w:val="Hiperhivatkozs"/>
            <w:rFonts w:ascii="Cambria" w:hAnsi="Cambria"/>
            <w:noProof/>
          </w:rPr>
          <w:t>Szervezeti teljesítménycélok</w:t>
        </w:r>
        <w:r w:rsidR="00DF53DA" w:rsidRPr="008A7BD3">
          <w:rPr>
            <w:rStyle w:val="Hiperhivatkozs"/>
            <w:noProof/>
          </w:rPr>
          <w:t xml:space="preserve"> 2014 re:</w:t>
        </w:r>
        <w:r w:rsidR="00DF53DA">
          <w:rPr>
            <w:noProof/>
            <w:webHidden/>
          </w:rPr>
          <w:tab/>
        </w:r>
        <w:r>
          <w:rPr>
            <w:noProof/>
            <w:webHidden/>
          </w:rPr>
          <w:fldChar w:fldCharType="begin"/>
        </w:r>
        <w:r w:rsidR="00DF53DA">
          <w:rPr>
            <w:noProof/>
            <w:webHidden/>
          </w:rPr>
          <w:instrText xml:space="preserve"> PAGEREF _Toc384327881 \h </w:instrText>
        </w:r>
        <w:r>
          <w:rPr>
            <w:noProof/>
            <w:webHidden/>
          </w:rPr>
        </w:r>
        <w:r>
          <w:rPr>
            <w:noProof/>
            <w:webHidden/>
          </w:rPr>
          <w:fldChar w:fldCharType="separate"/>
        </w:r>
        <w:r w:rsidR="00DF53DA">
          <w:rPr>
            <w:noProof/>
            <w:webHidden/>
          </w:rPr>
          <w:t>16</w:t>
        </w:r>
        <w:r>
          <w:rPr>
            <w:noProof/>
            <w:webHidden/>
          </w:rPr>
          <w:fldChar w:fldCharType="end"/>
        </w:r>
      </w:hyperlink>
    </w:p>
    <w:p w:rsidR="003001A5" w:rsidRPr="00A80BF5" w:rsidRDefault="008E50AB" w:rsidP="00A80BF5">
      <w:pPr>
        <w:spacing w:line="480" w:lineRule="auto"/>
        <w:ind w:left="567"/>
        <w:rPr>
          <w:b/>
        </w:rPr>
      </w:pPr>
      <w:r w:rsidRPr="00A80BF5">
        <w:rPr>
          <w:bCs/>
          <w:caps/>
          <w:sz w:val="22"/>
          <w:szCs w:val="22"/>
          <w:u w:val="single"/>
        </w:rPr>
        <w:fldChar w:fldCharType="end"/>
      </w:r>
    </w:p>
    <w:p w:rsidR="00B10DEF" w:rsidRDefault="00B10DEF" w:rsidP="000177ED">
      <w:pPr>
        <w:spacing w:after="200" w:line="276" w:lineRule="auto"/>
        <w:jc w:val="both"/>
        <w:rPr>
          <w:sz w:val="28"/>
          <w:szCs w:val="28"/>
        </w:rPr>
      </w:pPr>
      <w:r>
        <w:rPr>
          <w:sz w:val="28"/>
          <w:szCs w:val="28"/>
        </w:rPr>
        <w:br w:type="page"/>
      </w:r>
    </w:p>
    <w:p w:rsidR="00871F1F" w:rsidRPr="00AE3CB3" w:rsidRDefault="00871F1F" w:rsidP="00AE3CB3">
      <w:pPr>
        <w:pStyle w:val="Cmsor1"/>
        <w:numPr>
          <w:ilvl w:val="0"/>
          <w:numId w:val="19"/>
        </w:numPr>
        <w:jc w:val="center"/>
        <w:rPr>
          <w:color w:val="auto"/>
          <w:szCs w:val="20"/>
        </w:rPr>
      </w:pPr>
      <w:bookmarkStart w:id="0" w:name="_Toc384327845"/>
      <w:r w:rsidRPr="00AE3CB3">
        <w:rPr>
          <w:color w:val="auto"/>
        </w:rPr>
        <w:lastRenderedPageBreak/>
        <w:t>Kiemelt célok megvalósulása</w:t>
      </w:r>
      <w:bookmarkEnd w:id="0"/>
    </w:p>
    <w:p w:rsidR="00032DC8" w:rsidRPr="00871F1F" w:rsidRDefault="00032DC8" w:rsidP="00A80BF5">
      <w:pPr>
        <w:pStyle w:val="Listaszerbekezds"/>
        <w:spacing w:before="20" w:after="20"/>
        <w:ind w:left="539" w:right="567"/>
        <w:jc w:val="both"/>
      </w:pPr>
    </w:p>
    <w:p w:rsidR="00482ABB" w:rsidRPr="00ED3A2C" w:rsidRDefault="00482ABB" w:rsidP="00A80BF5">
      <w:pPr>
        <w:pStyle w:val="Listaszerbekezds"/>
        <w:spacing w:before="20" w:after="20"/>
        <w:ind w:left="539" w:right="567"/>
        <w:jc w:val="both"/>
      </w:pPr>
      <w:r>
        <w:t>Az elmúlt évben az ü</w:t>
      </w:r>
      <w:r w:rsidRPr="00ED3A2C">
        <w:t>gyrendben</w:t>
      </w:r>
      <w:r>
        <w:t xml:space="preserve"> és a munkatervekben foglaltak </w:t>
      </w:r>
      <w:r w:rsidRPr="00ED3A2C">
        <w:t>szerint</w:t>
      </w:r>
      <w:r>
        <w:t>, a kirendeltség</w:t>
      </w:r>
      <w:r w:rsidRPr="00ED3A2C">
        <w:t xml:space="preserve"> továbbra is nagy hangsúlyt fektet az elsőfokú hatósági, szakhatósági ügyek hatékony végrehajtására, különös tekintettel a helyi </w:t>
      </w:r>
      <w:proofErr w:type="spellStart"/>
      <w:r w:rsidRPr="00ED3A2C">
        <w:t>supervisori</w:t>
      </w:r>
      <w:proofErr w:type="spellEnd"/>
      <w:r w:rsidRPr="00ED3A2C">
        <w:t xml:space="preserve"> hatósági tevékenységekre. Tovább folytat</w:t>
      </w:r>
      <w:r>
        <w:t>t</w:t>
      </w:r>
      <w:r w:rsidRPr="00ED3A2C">
        <w:t xml:space="preserve">a, illetve erősíti az alárendeltségébe tartozó hivatásos </w:t>
      </w:r>
      <w:proofErr w:type="spellStart"/>
      <w:r w:rsidRPr="00ED3A2C">
        <w:t>tűzoltóparancsnokságok</w:t>
      </w:r>
      <w:proofErr w:type="spellEnd"/>
      <w:r w:rsidRPr="00ED3A2C">
        <w:t xml:space="preserve"> és katasztrófavédelmi őrsök megelőzési és felkészítési tevékenységét, a személyi állomány tűzvédelmi-katasztrófavédelmi (polgári védelmi) </w:t>
      </w:r>
      <w:r>
        <w:t xml:space="preserve">iparbiztonsági </w:t>
      </w:r>
      <w:r w:rsidRPr="00ED3A2C">
        <w:t>keresztképzését.</w:t>
      </w:r>
    </w:p>
    <w:p w:rsidR="00482ABB" w:rsidRPr="00ED3A2C" w:rsidRDefault="00482ABB" w:rsidP="00A80BF5">
      <w:pPr>
        <w:pStyle w:val="Listaszerbekezds"/>
        <w:spacing w:before="20" w:after="20"/>
        <w:ind w:left="539" w:right="567"/>
        <w:jc w:val="both"/>
      </w:pPr>
    </w:p>
    <w:p w:rsidR="00482ABB" w:rsidRPr="00ED3A2C" w:rsidRDefault="00482ABB" w:rsidP="00A80BF5">
      <w:pPr>
        <w:pStyle w:val="Listaszerbekezds"/>
        <w:spacing w:before="20" w:after="20"/>
        <w:ind w:left="539" w:right="567"/>
        <w:jc w:val="both"/>
      </w:pPr>
      <w:r w:rsidRPr="00ED3A2C">
        <w:t>Kiemelt figyelmet fordít a közigazgatási vezetők, pedagógusok, tanuló ifjúság és a lakosság felkészítésére, valamint a rendvédelmi és társadalmi szervezetekkel történő együttműködésre.</w:t>
      </w:r>
    </w:p>
    <w:p w:rsidR="00482ABB" w:rsidRPr="00ED3A2C" w:rsidRDefault="00482ABB" w:rsidP="00A80BF5">
      <w:pPr>
        <w:pStyle w:val="Listaszerbekezds"/>
        <w:spacing w:before="20" w:after="20"/>
        <w:ind w:left="539" w:right="567"/>
        <w:jc w:val="both"/>
      </w:pPr>
      <w:r w:rsidRPr="00ED3A2C">
        <w:t>A közösségi szolgálat teljesítésében történő közreműködésével lehetőséget biztosít a 9-11. évfolyamos korcsoport részére a katasztrófavédelem feladatrendszerének és küldetésének megismerésére, a biztonság, a katasztrófák megelőzése és a katasztrófák elleni védekezés melletti elkötelezettség, illetőleg felelősségérzet kialakítására.</w:t>
      </w:r>
      <w:r>
        <w:t xml:space="preserve"> A tűzoltói tevékenységek beavatkozások megismerésére gyakoroltatására.</w:t>
      </w:r>
    </w:p>
    <w:p w:rsidR="00032DC8" w:rsidRDefault="00032DC8" w:rsidP="00A80BF5">
      <w:pPr>
        <w:pStyle w:val="Listaszerbekezds"/>
        <w:spacing w:before="20" w:after="20"/>
        <w:ind w:left="539" w:right="567"/>
        <w:jc w:val="both"/>
      </w:pPr>
    </w:p>
    <w:p w:rsidR="00482ABB" w:rsidRDefault="00482ABB" w:rsidP="00A80BF5">
      <w:pPr>
        <w:pStyle w:val="Listaszerbekezds"/>
        <w:spacing w:before="20" w:after="20"/>
        <w:ind w:left="539" w:right="567"/>
        <w:jc w:val="both"/>
      </w:pPr>
      <w:r>
        <w:t>A hatályos jogszabályok és főigazgatói intézkedések alapján a Kirendeltség felügyel</w:t>
      </w:r>
      <w:r w:rsidR="007E47FB">
        <w:t>te</w:t>
      </w:r>
      <w:r>
        <w:t xml:space="preserve"> a hivatásos és a létesítményi </w:t>
      </w:r>
      <w:proofErr w:type="spellStart"/>
      <w:r>
        <w:t>tűzoltóparancsnokságok</w:t>
      </w:r>
      <w:proofErr w:type="spellEnd"/>
      <w:r>
        <w:t>, valamint az önkéntes tűzoltó egyesületek szakmai tevékenységét.</w:t>
      </w:r>
    </w:p>
    <w:p w:rsidR="002233D1" w:rsidRPr="002B79F2" w:rsidRDefault="002233D1" w:rsidP="00A80BF5">
      <w:pPr>
        <w:pStyle w:val="Listaszerbekezds"/>
        <w:spacing w:before="20" w:after="20"/>
        <w:ind w:left="539" w:right="567"/>
        <w:jc w:val="both"/>
      </w:pPr>
    </w:p>
    <w:p w:rsidR="002233D1" w:rsidRPr="00A80BF5" w:rsidRDefault="002233D1" w:rsidP="00A80BF5">
      <w:pPr>
        <w:pStyle w:val="Listaszerbekezds"/>
        <w:spacing w:before="20" w:after="20"/>
        <w:ind w:left="539" w:right="567"/>
        <w:jc w:val="both"/>
      </w:pPr>
      <w:r w:rsidRPr="00A80BF5">
        <w:t>Kiemelt célként fogalmaztuk meg:</w:t>
      </w:r>
    </w:p>
    <w:p w:rsidR="002233D1" w:rsidRPr="00A80BF5" w:rsidRDefault="002233D1" w:rsidP="00A80BF5">
      <w:pPr>
        <w:pStyle w:val="Listaszerbekezds"/>
        <w:numPr>
          <w:ilvl w:val="0"/>
          <w:numId w:val="31"/>
        </w:numPr>
        <w:spacing w:before="20" w:after="20"/>
        <w:ind w:right="567"/>
        <w:jc w:val="both"/>
      </w:pPr>
      <w:r w:rsidRPr="003C71B4">
        <w:t>A kirendeltség és alárendelt szervei további hatékony, költségtakarékos és egységes működtetés</w:t>
      </w:r>
      <w:r>
        <w:t>ét</w:t>
      </w:r>
      <w:r w:rsidR="008D7AAC">
        <w:t>;</w:t>
      </w:r>
    </w:p>
    <w:p w:rsidR="002233D1" w:rsidRPr="00A80BF5" w:rsidRDefault="002233D1" w:rsidP="00A80BF5">
      <w:pPr>
        <w:pStyle w:val="Listaszerbekezds"/>
        <w:numPr>
          <w:ilvl w:val="0"/>
          <w:numId w:val="31"/>
        </w:numPr>
        <w:spacing w:before="20" w:after="20"/>
        <w:ind w:right="567"/>
        <w:jc w:val="both"/>
      </w:pPr>
      <w:r w:rsidRPr="00A80BF5">
        <w:t xml:space="preserve">A kialakított gazdálkodási rend előírásainak maradéktalan </w:t>
      </w:r>
      <w:r w:rsidR="00AE3CB3" w:rsidRPr="00A80BF5">
        <w:t>betartását</w:t>
      </w:r>
      <w:r w:rsidR="008D7AAC" w:rsidRPr="00A80BF5">
        <w:t>;</w:t>
      </w:r>
    </w:p>
    <w:p w:rsidR="002233D1" w:rsidRPr="00A80BF5" w:rsidRDefault="002233D1" w:rsidP="00A80BF5">
      <w:pPr>
        <w:pStyle w:val="Listaszerbekezds"/>
        <w:numPr>
          <w:ilvl w:val="0"/>
          <w:numId w:val="31"/>
        </w:numPr>
        <w:spacing w:before="20" w:after="20"/>
        <w:ind w:right="567"/>
        <w:jc w:val="both"/>
      </w:pPr>
      <w:r w:rsidRPr="00A80BF5">
        <w:t>Az ellenőrzés és felügyeleti rendszer ha</w:t>
      </w:r>
      <w:r w:rsidR="00AE3CB3" w:rsidRPr="00A80BF5">
        <w:t>tékony helyi szintű végrehajtását</w:t>
      </w:r>
      <w:r w:rsidR="008D7AAC" w:rsidRPr="00A80BF5">
        <w:t>;</w:t>
      </w:r>
    </w:p>
    <w:p w:rsidR="002233D1" w:rsidRPr="00A80BF5" w:rsidRDefault="002233D1" w:rsidP="00A80BF5">
      <w:pPr>
        <w:pStyle w:val="Listaszerbekezds"/>
        <w:numPr>
          <w:ilvl w:val="0"/>
          <w:numId w:val="31"/>
        </w:numPr>
        <w:spacing w:before="20" w:after="20"/>
        <w:ind w:right="567"/>
        <w:jc w:val="both"/>
      </w:pPr>
      <w:r w:rsidRPr="00A80BF5">
        <w:t xml:space="preserve">Kockázatelemzés, veszélyhelyzet-analízis, prognózis </w:t>
      </w:r>
      <w:r w:rsidR="00AE3CB3" w:rsidRPr="00A80BF5">
        <w:t>alkalmazását</w:t>
      </w:r>
      <w:r w:rsidRPr="00A80BF5">
        <w:t xml:space="preserve"> és az ahhoz kapcsolódó </w:t>
      </w:r>
      <w:proofErr w:type="spellStart"/>
      <w:r w:rsidRPr="00A80BF5">
        <w:t>beválásvizsgálat</w:t>
      </w:r>
      <w:proofErr w:type="spellEnd"/>
      <w:r w:rsidRPr="00A80BF5">
        <w:t xml:space="preserve"> </w:t>
      </w:r>
      <w:r w:rsidR="00AE3CB3" w:rsidRPr="00A80BF5">
        <w:t>jelentős fejlesztését</w:t>
      </w:r>
      <w:r w:rsidR="008D7AAC" w:rsidRPr="00A80BF5">
        <w:t>;</w:t>
      </w:r>
    </w:p>
    <w:p w:rsidR="002233D1" w:rsidRPr="00A80BF5" w:rsidRDefault="002233D1" w:rsidP="00A80BF5">
      <w:pPr>
        <w:pStyle w:val="Listaszerbekezds"/>
        <w:numPr>
          <w:ilvl w:val="0"/>
          <w:numId w:val="31"/>
        </w:numPr>
        <w:spacing w:before="20" w:after="20"/>
        <w:ind w:right="567"/>
        <w:jc w:val="both"/>
      </w:pPr>
      <w:r w:rsidRPr="00A80BF5">
        <w:t>Közösségi programokkal a hivatástudat mélyítés</w:t>
      </w:r>
      <w:r w:rsidR="00AE3CB3" w:rsidRPr="00A80BF5">
        <w:t>ét</w:t>
      </w:r>
      <w:r w:rsidRPr="00A80BF5">
        <w:t xml:space="preserve"> és a</w:t>
      </w:r>
      <w:r w:rsidR="00AE3CB3" w:rsidRPr="00A80BF5">
        <w:t xml:space="preserve"> csapatszellem fejlesztését</w:t>
      </w:r>
      <w:r w:rsidR="008D7AAC" w:rsidRPr="00A80BF5">
        <w:t>;</w:t>
      </w:r>
    </w:p>
    <w:p w:rsidR="002233D1" w:rsidRPr="00A80BF5" w:rsidRDefault="0031736D" w:rsidP="00A80BF5">
      <w:pPr>
        <w:pStyle w:val="Listaszerbekezds"/>
        <w:numPr>
          <w:ilvl w:val="0"/>
          <w:numId w:val="31"/>
        </w:numPr>
        <w:spacing w:before="20" w:after="20"/>
        <w:ind w:right="567"/>
        <w:jc w:val="both"/>
      </w:pPr>
      <w:proofErr w:type="spellStart"/>
      <w:r w:rsidRPr="00A80BF5">
        <w:t>Reagálóképesség</w:t>
      </w:r>
      <w:proofErr w:type="spellEnd"/>
      <w:r w:rsidR="002233D1" w:rsidRPr="00A80BF5">
        <w:t xml:space="preserve"> jelentős fejlesztés</w:t>
      </w:r>
      <w:r w:rsidR="00AE3CB3" w:rsidRPr="00A80BF5">
        <w:t>ét</w:t>
      </w:r>
      <w:r w:rsidR="002233D1" w:rsidRPr="00A80BF5">
        <w:t xml:space="preserve"> új szervezeti megoldások, módszerek </w:t>
      </w:r>
      <w:r w:rsidR="008D7AAC" w:rsidRPr="00A80BF5">
        <w:t>adaptálásával, meghonosításával;</w:t>
      </w:r>
    </w:p>
    <w:p w:rsidR="0031736D" w:rsidRPr="00A80BF5" w:rsidRDefault="002233D1" w:rsidP="00A80BF5">
      <w:pPr>
        <w:pStyle w:val="Listaszerbekezds"/>
        <w:numPr>
          <w:ilvl w:val="0"/>
          <w:numId w:val="31"/>
        </w:numPr>
        <w:spacing w:before="20" w:after="20"/>
        <w:ind w:right="567"/>
        <w:jc w:val="both"/>
      </w:pPr>
      <w:r w:rsidRPr="00A80BF5">
        <w:t>A járási védelmi igazgatási rendszerre figyelemmel a helyi védelmi bizottsági elnökhelyettesek és a katasztrófavédelmi megbízottak tevékenységén keresztül m</w:t>
      </w:r>
      <w:r w:rsidR="00AE3CB3" w:rsidRPr="00A80BF5">
        <w:t>eghatározó szerep vállalását</w:t>
      </w:r>
      <w:r w:rsidRPr="00A80BF5">
        <w:t xml:space="preserve"> a védelmi igazgatás új rendszerének helyi szintű megvalósításában, a települések közbiztonsági referensei szakirányításában, továbbképzésében.</w:t>
      </w:r>
      <w:r w:rsidR="0031736D" w:rsidRPr="00A80BF5">
        <w:t xml:space="preserve"> </w:t>
      </w:r>
      <w:r w:rsidR="0031736D" w:rsidRPr="00ED3A2C">
        <w:t>A Kirendeltség a lakosságvé</w:t>
      </w:r>
      <w:r w:rsidR="0031736D">
        <w:t>delem erősítése terén végrehajtotta</w:t>
      </w:r>
      <w:r w:rsidR="0031736D" w:rsidRPr="00ED3A2C">
        <w:t xml:space="preserve"> </w:t>
      </w:r>
      <w:r w:rsidR="0031736D">
        <w:t>a járási mentőcsoportok megalakítását, a</w:t>
      </w:r>
      <w:r w:rsidR="0031736D" w:rsidRPr="00ED3A2C">
        <w:t xml:space="preserve"> települések katasztrófavédelmi osztályba sorolásának megfelelően végrehaj</w:t>
      </w:r>
      <w:r w:rsidR="0031736D">
        <w:t>totta</w:t>
      </w:r>
      <w:r w:rsidR="0031736D" w:rsidRPr="00ED3A2C">
        <w:t xml:space="preserve"> a veszélyhelyzeti tervezés helyi szintű feladatait.</w:t>
      </w:r>
    </w:p>
    <w:p w:rsidR="0031736D" w:rsidRPr="0031736D" w:rsidRDefault="0031736D" w:rsidP="0031736D">
      <w:pPr>
        <w:spacing w:before="120"/>
        <w:ind w:left="539"/>
        <w:jc w:val="both"/>
        <w:rPr>
          <w:bCs/>
        </w:rPr>
      </w:pPr>
    </w:p>
    <w:p w:rsidR="00AE3CB3" w:rsidRPr="00A80BF5" w:rsidRDefault="00AE3CB3" w:rsidP="00A80BF5">
      <w:pPr>
        <w:pStyle w:val="Listaszerbekezds"/>
        <w:spacing w:before="20" w:after="20"/>
        <w:ind w:left="539" w:right="567"/>
        <w:jc w:val="both"/>
      </w:pPr>
      <w:r w:rsidRPr="00A80BF5">
        <w:rPr>
          <w:u w:val="single"/>
        </w:rPr>
        <w:t>A fenti célok elérésére a tervezett feladatainkat a vezetői munkaterveinkben meghatározott módon végrehajtottuk</w:t>
      </w:r>
      <w:r w:rsidRPr="00A80BF5">
        <w:t>.</w:t>
      </w:r>
    </w:p>
    <w:p w:rsidR="00AE3CB3" w:rsidRPr="003C71B4" w:rsidRDefault="00AE3CB3" w:rsidP="00AE3CB3">
      <w:pPr>
        <w:spacing w:before="120"/>
        <w:ind w:left="539"/>
        <w:jc w:val="both"/>
        <w:rPr>
          <w:bCs/>
        </w:rPr>
      </w:pPr>
    </w:p>
    <w:p w:rsidR="0031736D" w:rsidRDefault="0031736D">
      <w:pPr>
        <w:spacing w:after="200" w:line="276" w:lineRule="auto"/>
      </w:pPr>
      <w:r>
        <w:br w:type="page"/>
      </w:r>
    </w:p>
    <w:p w:rsidR="00160DC5" w:rsidRDefault="00160DC5" w:rsidP="00160DC5">
      <w:pPr>
        <w:pStyle w:val="Cmsor1"/>
        <w:numPr>
          <w:ilvl w:val="0"/>
          <w:numId w:val="19"/>
        </w:numPr>
        <w:tabs>
          <w:tab w:val="left" w:pos="3433"/>
          <w:tab w:val="center" w:pos="5233"/>
        </w:tabs>
        <w:jc w:val="center"/>
        <w:rPr>
          <w:color w:val="auto"/>
          <w:szCs w:val="24"/>
        </w:rPr>
      </w:pPr>
      <w:bookmarkStart w:id="1" w:name="_Toc384327846"/>
      <w:r w:rsidRPr="00160DC5">
        <w:rPr>
          <w:color w:val="auto"/>
          <w:szCs w:val="24"/>
        </w:rPr>
        <w:lastRenderedPageBreak/>
        <w:t>Vezetés, irányítás helyzete</w:t>
      </w:r>
      <w:bookmarkEnd w:id="1"/>
    </w:p>
    <w:p w:rsidR="00160DC5" w:rsidRPr="00160DC5" w:rsidRDefault="00160DC5" w:rsidP="00160DC5"/>
    <w:p w:rsidR="00796E12" w:rsidRDefault="00992182" w:rsidP="00160DC5">
      <w:pPr>
        <w:pStyle w:val="Listaszerbekezds"/>
        <w:spacing w:before="20" w:after="20"/>
        <w:ind w:left="539" w:right="567"/>
        <w:jc w:val="both"/>
      </w:pPr>
      <w:r>
        <w:t>A</w:t>
      </w:r>
      <w:r w:rsidRPr="001E4BCE">
        <w:t xml:space="preserve"> Csongrád Megyei Katasztrófavédelmi Igazgatóság Szeged</w:t>
      </w:r>
      <w:r>
        <w:t>i</w:t>
      </w:r>
      <w:r w:rsidRPr="001E4BCE">
        <w:t xml:space="preserve"> Katasztrófavédelmi Kirendeltsége</w:t>
      </w:r>
      <w:r>
        <w:t xml:space="preserve"> (a továbbiakban: Szegedi </w:t>
      </w:r>
      <w:proofErr w:type="spellStart"/>
      <w:r>
        <w:t>KvK</w:t>
      </w:r>
      <w:proofErr w:type="spellEnd"/>
      <w:r>
        <w:t>)</w:t>
      </w:r>
      <w:r w:rsidRPr="001E4BCE">
        <w:t xml:space="preserve">, </w:t>
      </w:r>
      <w:r w:rsidR="00C00708">
        <w:t xml:space="preserve">irányítását </w:t>
      </w:r>
      <w:proofErr w:type="gramStart"/>
      <w:r w:rsidR="00C00708">
        <w:t>2013 március</w:t>
      </w:r>
      <w:proofErr w:type="gramEnd"/>
      <w:r w:rsidR="00C00708">
        <w:t xml:space="preserve"> 31 – </w:t>
      </w:r>
      <w:proofErr w:type="spellStart"/>
      <w:r w:rsidR="00C00708">
        <w:t>ig</w:t>
      </w:r>
      <w:proofErr w:type="spellEnd"/>
      <w:r w:rsidR="00C00708">
        <w:t xml:space="preserve"> Dr. Balázs Gábor tű alezredes, majd 30 napig Ménesi Zoltán tű. százados végezte. </w:t>
      </w:r>
      <w:r>
        <w:t>A BM Országos Katasztrófavédelmi Főigazgatóság Főigazgatója 201</w:t>
      </w:r>
      <w:r w:rsidR="00C00708">
        <w:t>3</w:t>
      </w:r>
      <w:r>
        <w:t xml:space="preserve">. </w:t>
      </w:r>
      <w:r w:rsidR="00C00708">
        <w:t>május</w:t>
      </w:r>
      <w:r>
        <w:t xml:space="preserve"> 1-jei hatállyal </w:t>
      </w:r>
      <w:r w:rsidR="0031736D">
        <w:t>nevezte</w:t>
      </w:r>
      <w:r>
        <w:t xml:space="preserve"> ki</w:t>
      </w:r>
      <w:r w:rsidR="0031736D">
        <w:t xml:space="preserve"> Ördög István tű. alezredest</w:t>
      </w:r>
      <w:r>
        <w:t xml:space="preserve"> a Csongrád Megyei Katasztrófavédelmi Igazgatóság </w:t>
      </w:r>
      <w:r w:rsidR="00E72D7D">
        <w:t xml:space="preserve">(a továbbiakban: Csongrád MKI) </w:t>
      </w:r>
      <w:r w:rsidR="00796E12">
        <w:t xml:space="preserve">Igazgatója javaslatára, </w:t>
      </w:r>
      <w:r>
        <w:t xml:space="preserve">Szegedi </w:t>
      </w:r>
      <w:proofErr w:type="spellStart"/>
      <w:r>
        <w:t>KvK</w:t>
      </w:r>
      <w:proofErr w:type="spellEnd"/>
      <w:r>
        <w:t xml:space="preserve"> ki</w:t>
      </w:r>
      <w:r w:rsidR="00713AEA">
        <w:t>rendeltség-vezetői beosztásába.</w:t>
      </w:r>
    </w:p>
    <w:p w:rsidR="00796E12" w:rsidRDefault="00796E12" w:rsidP="00FD6F9B">
      <w:pPr>
        <w:pStyle w:val="Listaszerbekezds"/>
        <w:spacing w:before="20" w:after="20"/>
        <w:ind w:left="539" w:right="567"/>
        <w:jc w:val="both"/>
      </w:pPr>
      <w:r>
        <w:t xml:space="preserve">A Szegedi </w:t>
      </w:r>
      <w:proofErr w:type="spellStart"/>
      <w:r>
        <w:t>KvK</w:t>
      </w:r>
      <w:proofErr w:type="spellEnd"/>
      <w:r>
        <w:t xml:space="preserve"> működésében az első félévben bekövetkezett személyi változások jelentős fennakadást nem okozott, ez többek között köszönhető </w:t>
      </w:r>
      <w:r w:rsidR="00733F72">
        <w:t xml:space="preserve">volt </w:t>
      </w:r>
      <w:r>
        <w:t xml:space="preserve">a területi és helyi szakterületek vezetőinek, akik a </w:t>
      </w:r>
      <w:r w:rsidR="003B1E04">
        <w:t>rendszeres</w:t>
      </w:r>
      <w:r>
        <w:t xml:space="preserve"> konzultá</w:t>
      </w:r>
      <w:r w:rsidR="003B1E04">
        <w:t>ltak</w:t>
      </w:r>
      <w:r w:rsidR="00AB265B">
        <w:t xml:space="preserve"> és</w:t>
      </w:r>
      <w:r w:rsidR="003B1E04">
        <w:t xml:space="preserve"> </w:t>
      </w:r>
      <w:r>
        <w:t xml:space="preserve">a szakmai feladatokat </w:t>
      </w:r>
      <w:r w:rsidR="003B1E04">
        <w:t>folyamatosan</w:t>
      </w:r>
      <w:r>
        <w:t xml:space="preserve"> végezték</w:t>
      </w:r>
      <w:r w:rsidR="003B1E04">
        <w:t>.</w:t>
      </w:r>
    </w:p>
    <w:p w:rsidR="00C02D6B" w:rsidRDefault="00E72D7D" w:rsidP="00160DC5">
      <w:pPr>
        <w:pStyle w:val="Listaszerbekezds"/>
        <w:spacing w:before="20" w:after="20"/>
        <w:ind w:left="539" w:right="567"/>
        <w:jc w:val="both"/>
      </w:pPr>
      <w:r w:rsidRPr="00D979F8">
        <w:t>A 2013-as</w:t>
      </w:r>
      <w:r w:rsidR="00944DC0">
        <w:t xml:space="preserve"> évben </w:t>
      </w:r>
      <w:r w:rsidR="0074719F">
        <w:t>bevezetésre került a negyedéves prognózis, mely a vonatkozó időszakokra határidős feladatszabásokat tartalmaz, majd a negyedév végén realizáló jelentés formájában összesítésre kerülnek a végrehajtott feladatok. A</w:t>
      </w:r>
      <w:r w:rsidRPr="00D979F8">
        <w:t xml:space="preserve"> Csongrád MKI által elkészített, negyedéves prognózisok alapján</w:t>
      </w:r>
      <w:r>
        <w:t>,</w:t>
      </w:r>
      <w:r w:rsidRPr="00D979F8">
        <w:t xml:space="preserve"> a szakterületi vezetőkkel szakmai munkaműhely keretében, minden esetben feldolgoz</w:t>
      </w:r>
      <w:r>
        <w:t xml:space="preserve">ásra </w:t>
      </w:r>
      <w:r w:rsidRPr="00E72D7D">
        <w:t xml:space="preserve">került a munkatervben foglaltak, és megtörtént a végrehajtás menetének meghatározása. </w:t>
      </w:r>
      <w:r w:rsidR="007766CF">
        <w:t>A Havi Naptári és E</w:t>
      </w:r>
      <w:r w:rsidR="00AB265B">
        <w:t>llenőrzési Tervek</w:t>
      </w:r>
      <w:r w:rsidR="00EE3D32" w:rsidRPr="00EE3D32">
        <w:t xml:space="preserve"> </w:t>
      </w:r>
      <w:r w:rsidR="00EE3D32">
        <w:t>elkészítése</w:t>
      </w:r>
      <w:r w:rsidR="007766CF">
        <w:t>, minden esetben határidőre</w:t>
      </w:r>
      <w:r w:rsidR="00EE3D32">
        <w:t xml:space="preserve"> megtörtént</w:t>
      </w:r>
      <w:r w:rsidR="007766CF">
        <w:t>, és a végrehajtáshoz szükséges feltételek biztosította</w:t>
      </w:r>
      <w:r w:rsidR="00EE3D32">
        <w:t>k voltak. A</w:t>
      </w:r>
      <w:r w:rsidR="007766CF">
        <w:t>z időarányos végrehajtásról a szakterületi vezetők az adatszolgáltatást teljesítették, elmaradás esetén azt az ellenőrzési szolgálat részére jelentettük.</w:t>
      </w:r>
    </w:p>
    <w:p w:rsidR="001676C6" w:rsidRPr="002950E3" w:rsidRDefault="00992182" w:rsidP="00733F72">
      <w:pPr>
        <w:pStyle w:val="Listaszerbekezds"/>
        <w:spacing w:before="20" w:after="20"/>
        <w:ind w:left="539" w:right="567"/>
        <w:jc w:val="both"/>
      </w:pPr>
      <w:r w:rsidRPr="002950E3">
        <w:t xml:space="preserve">Szegedi </w:t>
      </w:r>
      <w:proofErr w:type="spellStart"/>
      <w:r w:rsidRPr="002950E3">
        <w:t>KvK</w:t>
      </w:r>
      <w:r w:rsidR="002D5B0A" w:rsidRPr="002950E3">
        <w:t>-n</w:t>
      </w:r>
      <w:proofErr w:type="spellEnd"/>
      <w:r w:rsidR="002D5B0A" w:rsidRPr="002950E3">
        <w:t xml:space="preserve"> az ügyiratok </w:t>
      </w:r>
      <w:r w:rsidR="001676C6" w:rsidRPr="002950E3">
        <w:t>kezelése a hatályos F</w:t>
      </w:r>
      <w:r w:rsidR="002D5B0A" w:rsidRPr="002950E3">
        <w:t>őigazgatói intézkedés szerint történik</w:t>
      </w:r>
      <w:r w:rsidR="001676C6" w:rsidRPr="002950E3">
        <w:t xml:space="preserve">, </w:t>
      </w:r>
      <w:r w:rsidR="003F585F" w:rsidRPr="002950E3">
        <w:t xml:space="preserve">a </w:t>
      </w:r>
      <w:r w:rsidR="001676C6" w:rsidRPr="002950E3">
        <w:t xml:space="preserve">több </w:t>
      </w:r>
      <w:r w:rsidR="001E5C97">
        <w:t>felügyelőséget</w:t>
      </w:r>
      <w:r w:rsidR="001676C6" w:rsidRPr="002950E3">
        <w:t xml:space="preserve"> érintő esetekben </w:t>
      </w:r>
      <w:r w:rsidR="003F585F" w:rsidRPr="002950E3">
        <w:t>szakterületi vezetők</w:t>
      </w:r>
      <w:r w:rsidR="001676C6" w:rsidRPr="002950E3">
        <w:t xml:space="preserve"> referálnak az aktuális állapotokról. </w:t>
      </w:r>
    </w:p>
    <w:p w:rsidR="007766CF" w:rsidRDefault="00992182" w:rsidP="00FD6F9B">
      <w:pPr>
        <w:pStyle w:val="Listaszerbekezds"/>
        <w:spacing w:before="20" w:after="20"/>
        <w:ind w:left="539" w:right="567"/>
        <w:jc w:val="both"/>
      </w:pPr>
      <w:r w:rsidRPr="001E4BCE">
        <w:t>A</w:t>
      </w:r>
      <w:r w:rsidR="001E5C97">
        <w:t xml:space="preserve">z ügyintézők által készített </w:t>
      </w:r>
      <w:r w:rsidRPr="001E4BCE">
        <w:t>iratokat a k</w:t>
      </w:r>
      <w:r>
        <w:t>irendeltség-vezető kiadmányozza</w:t>
      </w:r>
      <w:r w:rsidR="007766CF">
        <w:t xml:space="preserve">, </w:t>
      </w:r>
      <w:r w:rsidR="005A25C1">
        <w:t xml:space="preserve">a </w:t>
      </w:r>
      <w:r w:rsidR="007766CF" w:rsidRPr="002950E3">
        <w:t xml:space="preserve">Csongrád MKI Igazgatója parancsban a Szegedi </w:t>
      </w:r>
      <w:proofErr w:type="spellStart"/>
      <w:r w:rsidR="007766CF" w:rsidRPr="002950E3">
        <w:t>KvK</w:t>
      </w:r>
      <w:proofErr w:type="spellEnd"/>
      <w:r w:rsidR="007766CF" w:rsidRPr="002950E3">
        <w:t xml:space="preserve"> tűzoltósági felügyelőjét jelölte ki helyettesítési feladatokra. A</w:t>
      </w:r>
      <w:r>
        <w:t xml:space="preserve"> főigazgatói feladatszabás</w:t>
      </w:r>
      <w:r w:rsidR="007766CF">
        <w:t xml:space="preserve">nak megfelelően </w:t>
      </w:r>
      <w:r>
        <w:t xml:space="preserve">a hatósági szakterület ügyiratait a kirendeltség-vezetővel történő megismertetést követően a </w:t>
      </w:r>
      <w:r w:rsidR="005A25C1">
        <w:t>kirendeltség</w:t>
      </w:r>
      <w:r>
        <w:t xml:space="preserve"> hatósági osztály vezetője kiadmányozza. </w:t>
      </w:r>
    </w:p>
    <w:p w:rsidR="00901024" w:rsidRPr="00901024" w:rsidRDefault="00901024" w:rsidP="00901024">
      <w:pPr>
        <w:pStyle w:val="Cmsor3"/>
        <w:rPr>
          <w:color w:val="auto"/>
        </w:rPr>
      </w:pPr>
      <w:bookmarkStart w:id="2" w:name="_Toc384327847"/>
      <w:r w:rsidRPr="00901024">
        <w:rPr>
          <w:color w:val="auto"/>
        </w:rPr>
        <w:t>Humán terület:</w:t>
      </w:r>
      <w:bookmarkEnd w:id="2"/>
    </w:p>
    <w:p w:rsidR="006F33FD" w:rsidRDefault="00713AEA" w:rsidP="006F33FD">
      <w:pPr>
        <w:spacing w:before="20" w:after="20"/>
        <w:ind w:left="792" w:right="454"/>
        <w:jc w:val="both"/>
      </w:pPr>
      <w:r>
        <w:t xml:space="preserve">A Szegedi </w:t>
      </w:r>
      <w:proofErr w:type="spellStart"/>
      <w:r>
        <w:t>KvK</w:t>
      </w:r>
      <w:proofErr w:type="spellEnd"/>
      <w:r>
        <w:t xml:space="preserve"> a Belügyminiszter által jóváhagyott állománytáblában foglaltak szerint adott struktúrában végezte szakmai feladatait, az adott időszakban egy fő áthelyezésén kívül egyéb fluktuáció nem volt. </w:t>
      </w:r>
      <w:r w:rsidR="006F33FD">
        <w:t xml:space="preserve">A Ruzsai Katasztrófavédelmi Őrs állományának kiképzése februárban befejeződött, </w:t>
      </w:r>
      <w:r w:rsidR="006E50B0">
        <w:t>majd</w:t>
      </w:r>
      <w:r w:rsidR="006F33FD">
        <w:t xml:space="preserve"> a helyi sajátosságok megismerésére egy intenzív 20 szolgálati napos felkészítést szerveztünk a frissen végzett hallgatók részére, melyet számonkérés is követte, </w:t>
      </w:r>
      <w:r w:rsidR="001E5C97">
        <w:t>és</w:t>
      </w:r>
      <w:r w:rsidR="006E50B0">
        <w:t xml:space="preserve"> sikeres vizsgával zárult</w:t>
      </w:r>
      <w:r w:rsidR="006F33FD">
        <w:t xml:space="preserve">. </w:t>
      </w:r>
    </w:p>
    <w:p w:rsidR="006F33FD" w:rsidRDefault="006F33FD" w:rsidP="006F33FD">
      <w:pPr>
        <w:spacing w:before="20" w:after="20"/>
        <w:ind w:left="792" w:right="454"/>
        <w:jc w:val="both"/>
      </w:pPr>
      <w:r>
        <w:t xml:space="preserve">Az első félév végén a CSMKI Humánszolgálata, a Szeged </w:t>
      </w:r>
      <w:proofErr w:type="spellStart"/>
      <w:r>
        <w:t>KvK</w:t>
      </w:r>
      <w:proofErr w:type="spellEnd"/>
      <w:r>
        <w:t xml:space="preserve"> vezetője és Tűzoltóság Felügyelő, valamint a Szeged HTP parancsnok és helyettese megkezdte a 2014 második félévében induló Kisteleki Katasztrófavédelmi Őrs személyi állományának kiválasztását.</w:t>
      </w:r>
    </w:p>
    <w:p w:rsidR="002C7C68" w:rsidRPr="00896F47" w:rsidRDefault="002C7C68" w:rsidP="006F33FD">
      <w:pPr>
        <w:spacing w:before="20" w:after="20"/>
        <w:ind w:left="792" w:right="454"/>
        <w:jc w:val="both"/>
      </w:pPr>
      <w:r>
        <w:t xml:space="preserve">A Kirendeltség </w:t>
      </w:r>
      <w:r w:rsidR="00BD3AF7">
        <w:t xml:space="preserve">vezető és szakterületi vezetők </w:t>
      </w:r>
      <w:r>
        <w:t>rész</w:t>
      </w:r>
      <w:r w:rsidR="006E50B0">
        <w:t xml:space="preserve">t </w:t>
      </w:r>
      <w:r>
        <w:t xml:space="preserve">vettek a BM OKF </w:t>
      </w:r>
      <w:r w:rsidR="006E50B0">
        <w:t xml:space="preserve">által előírt és szervezett </w:t>
      </w:r>
      <w:r w:rsidR="006E50B0" w:rsidRPr="00896F47">
        <w:t>vezető</w:t>
      </w:r>
      <w:r w:rsidR="003F1622" w:rsidRPr="00896F47">
        <w:t>i továbbképzésen</w:t>
      </w:r>
      <w:r w:rsidR="00BD3AF7" w:rsidRPr="00896F47">
        <w:t xml:space="preserve">, valamint </w:t>
      </w:r>
      <w:r w:rsidR="00BD3AF7" w:rsidRPr="00896F47">
        <w:rPr>
          <w:szCs w:val="24"/>
          <w:shd w:val="clear" w:color="auto" w:fill="FFFFFF"/>
        </w:rPr>
        <w:t>a</w:t>
      </w:r>
      <w:r w:rsidR="001E5C97" w:rsidRPr="00896F47">
        <w:rPr>
          <w:szCs w:val="24"/>
          <w:shd w:val="clear" w:color="auto" w:fill="FFFFFF"/>
        </w:rPr>
        <w:t>z alparancsnoki állomány a</w:t>
      </w:r>
      <w:r w:rsidR="00BD3AF7" w:rsidRPr="00896F47">
        <w:rPr>
          <w:szCs w:val="24"/>
          <w:shd w:val="clear" w:color="auto" w:fill="FFFFFF"/>
        </w:rPr>
        <w:t xml:space="preserve"> hivatásos katasztrófavédelmi szervnél vezetői feladatokat is ellátó, nem vezetői besorolású hivatásos állományúak továbbképzésén,</w:t>
      </w:r>
      <w:r w:rsidR="006E50B0" w:rsidRPr="00896F47">
        <w:t xml:space="preserve"> és eredményes vizsgát tett</w:t>
      </w:r>
      <w:r w:rsidR="00BD3AF7" w:rsidRPr="00896F47">
        <w:t>ek</w:t>
      </w:r>
      <w:r w:rsidR="006E50B0" w:rsidRPr="00896F47">
        <w:t>.</w:t>
      </w:r>
    </w:p>
    <w:p w:rsidR="003F1622" w:rsidRPr="00896F47" w:rsidRDefault="00BD3AF7" w:rsidP="006F33FD">
      <w:pPr>
        <w:spacing w:before="20" w:after="20"/>
        <w:ind w:left="792" w:right="454"/>
        <w:jc w:val="both"/>
        <w:rPr>
          <w:szCs w:val="24"/>
          <w:shd w:val="clear" w:color="auto" w:fill="FFFFFF"/>
        </w:rPr>
      </w:pPr>
      <w:r w:rsidRPr="00896F47">
        <w:rPr>
          <w:szCs w:val="24"/>
          <w:shd w:val="clear" w:color="auto" w:fill="FFFFFF"/>
        </w:rPr>
        <w:t xml:space="preserve">A Tűzoltósági Felügyelő Úr, beiskolázásra került a </w:t>
      </w:r>
      <w:r w:rsidR="003F1622" w:rsidRPr="00896F47">
        <w:rPr>
          <w:szCs w:val="24"/>
          <w:shd w:val="clear" w:color="auto" w:fill="FFFFFF"/>
        </w:rPr>
        <w:t>rendészeti vezetővé képző</w:t>
      </w:r>
      <w:r w:rsidRPr="00896F47">
        <w:rPr>
          <w:szCs w:val="24"/>
          <w:shd w:val="clear" w:color="auto" w:fill="FFFFFF"/>
        </w:rPr>
        <w:t>re és sikeres vizsgát tett kiváló eredménnyel.</w:t>
      </w:r>
    </w:p>
    <w:p w:rsidR="003F1622" w:rsidRPr="00896F47" w:rsidRDefault="003F1622" w:rsidP="006F33FD">
      <w:pPr>
        <w:spacing w:before="20" w:after="20"/>
        <w:ind w:left="792" w:right="454"/>
        <w:jc w:val="both"/>
      </w:pPr>
      <w:r w:rsidRPr="00896F47">
        <w:rPr>
          <w:sz w:val="18"/>
          <w:szCs w:val="18"/>
          <w:shd w:val="clear" w:color="auto" w:fill="FFFFFF"/>
        </w:rPr>
        <w:t> </w:t>
      </w:r>
    </w:p>
    <w:p w:rsidR="00733F72" w:rsidRPr="00901024" w:rsidRDefault="00901024" w:rsidP="00901024">
      <w:pPr>
        <w:pStyle w:val="Cmsor3"/>
        <w:rPr>
          <w:color w:val="auto"/>
        </w:rPr>
      </w:pPr>
      <w:bookmarkStart w:id="3" w:name="_Toc384327848"/>
      <w:r w:rsidRPr="00901024">
        <w:rPr>
          <w:color w:val="auto"/>
        </w:rPr>
        <w:lastRenderedPageBreak/>
        <w:t>Sajtó:</w:t>
      </w:r>
      <w:bookmarkEnd w:id="3"/>
    </w:p>
    <w:p w:rsidR="00992182" w:rsidRPr="00896F47" w:rsidRDefault="00992182" w:rsidP="00896F47">
      <w:pPr>
        <w:spacing w:before="20" w:after="20"/>
        <w:ind w:left="792" w:right="454"/>
        <w:jc w:val="both"/>
        <w:rPr>
          <w:szCs w:val="24"/>
          <w:shd w:val="clear" w:color="auto" w:fill="FFFFFF"/>
        </w:rPr>
      </w:pPr>
      <w:r w:rsidRPr="00896F47">
        <w:rPr>
          <w:szCs w:val="24"/>
          <w:shd w:val="clear" w:color="auto" w:fill="FFFFFF"/>
        </w:rPr>
        <w:t>A helyi és regionális médium</w:t>
      </w:r>
      <w:r w:rsidR="00E72D7D" w:rsidRPr="00896F47">
        <w:rPr>
          <w:szCs w:val="24"/>
          <w:shd w:val="clear" w:color="auto" w:fill="FFFFFF"/>
        </w:rPr>
        <w:t>mal</w:t>
      </w:r>
      <w:r w:rsidRPr="00896F47">
        <w:rPr>
          <w:szCs w:val="24"/>
          <w:shd w:val="clear" w:color="auto" w:fill="FFFFFF"/>
        </w:rPr>
        <w:t xml:space="preserve"> történő kapcsolattartás és tájékoztatás a Csongrád MKI szóvivője útján valósult meg. </w:t>
      </w:r>
      <w:r w:rsidR="00011FAC" w:rsidRPr="00896F47">
        <w:rPr>
          <w:szCs w:val="24"/>
          <w:shd w:val="clear" w:color="auto" w:fill="FFFFFF"/>
        </w:rPr>
        <w:t>Igazgató Úr feladatszabása alapján azonban</w:t>
      </w:r>
      <w:r w:rsidR="00EE3D32" w:rsidRPr="00896F47">
        <w:rPr>
          <w:szCs w:val="24"/>
          <w:shd w:val="clear" w:color="auto" w:fill="FFFFFF"/>
        </w:rPr>
        <w:t>,</w:t>
      </w:r>
      <w:r w:rsidR="00011FAC" w:rsidRPr="00896F47">
        <w:rPr>
          <w:szCs w:val="24"/>
          <w:shd w:val="clear" w:color="auto" w:fill="FFFFFF"/>
        </w:rPr>
        <w:t xml:space="preserve"> egyedi esetekben a sajtó részére a Szegedi </w:t>
      </w:r>
      <w:proofErr w:type="spellStart"/>
      <w:r w:rsidR="00011FAC" w:rsidRPr="00896F47">
        <w:rPr>
          <w:szCs w:val="24"/>
          <w:shd w:val="clear" w:color="auto" w:fill="FFFFFF"/>
        </w:rPr>
        <w:t>KvK</w:t>
      </w:r>
      <w:proofErr w:type="spellEnd"/>
      <w:r w:rsidR="00011FAC" w:rsidRPr="00896F47">
        <w:rPr>
          <w:szCs w:val="24"/>
          <w:shd w:val="clear" w:color="auto" w:fill="FFFFFF"/>
        </w:rPr>
        <w:t xml:space="preserve"> állományából az aktuális témavezető is tartott tájékoztatót a sajtó részére. </w:t>
      </w:r>
      <w:r w:rsidRPr="00896F47">
        <w:rPr>
          <w:szCs w:val="24"/>
          <w:shd w:val="clear" w:color="auto" w:fill="FFFFFF"/>
        </w:rPr>
        <w:t>Az igazgatóság dinamikus honlapjának aktuális információkkal történő feltöltése céljából folyamatos adatszolgáltatást teljesít</w:t>
      </w:r>
      <w:r w:rsidR="00011FAC" w:rsidRPr="00896F47">
        <w:rPr>
          <w:szCs w:val="24"/>
          <w:shd w:val="clear" w:color="auto" w:fill="FFFFFF"/>
        </w:rPr>
        <w:t>ünk</w:t>
      </w:r>
      <w:r w:rsidRPr="00896F47">
        <w:rPr>
          <w:szCs w:val="24"/>
          <w:shd w:val="clear" w:color="auto" w:fill="FFFFFF"/>
        </w:rPr>
        <w:t>.</w:t>
      </w:r>
    </w:p>
    <w:p w:rsidR="00FD6F9B" w:rsidRPr="005921E9" w:rsidRDefault="00871F1F" w:rsidP="00733F72">
      <w:pPr>
        <w:pStyle w:val="Cmsor1"/>
        <w:numPr>
          <w:ilvl w:val="0"/>
          <w:numId w:val="19"/>
        </w:numPr>
        <w:jc w:val="center"/>
        <w:rPr>
          <w:color w:val="auto"/>
        </w:rPr>
      </w:pPr>
      <w:bookmarkStart w:id="4" w:name="_Toc384327849"/>
      <w:r w:rsidRPr="005921E9">
        <w:rPr>
          <w:color w:val="auto"/>
        </w:rPr>
        <w:t>Elvégzett katasztrófavédelmi szakmai feladatok</w:t>
      </w:r>
      <w:bookmarkEnd w:id="4"/>
    </w:p>
    <w:p w:rsidR="00992182" w:rsidRPr="005921E9" w:rsidRDefault="00992182" w:rsidP="005921E9">
      <w:pPr>
        <w:pStyle w:val="Cmsor2"/>
        <w:numPr>
          <w:ilvl w:val="0"/>
          <w:numId w:val="20"/>
        </w:numPr>
        <w:rPr>
          <w:color w:val="auto"/>
        </w:rPr>
      </w:pPr>
      <w:bookmarkStart w:id="5" w:name="_Toc384327850"/>
      <w:r w:rsidRPr="005921E9">
        <w:rPr>
          <w:color w:val="auto"/>
        </w:rPr>
        <w:t>Mentő tűzvédelem</w:t>
      </w:r>
      <w:r w:rsidR="00FD6F9B" w:rsidRPr="005921E9">
        <w:rPr>
          <w:color w:val="auto"/>
        </w:rPr>
        <w:t>i szakterület</w:t>
      </w:r>
      <w:r w:rsidR="00BE78E1" w:rsidRPr="005921E9">
        <w:rPr>
          <w:color w:val="auto"/>
        </w:rPr>
        <w:t>:</w:t>
      </w:r>
      <w:bookmarkEnd w:id="5"/>
    </w:p>
    <w:p w:rsidR="005921E9" w:rsidRPr="006B2BA1" w:rsidRDefault="00992182" w:rsidP="006B2BA1">
      <w:pPr>
        <w:pStyle w:val="Cmsor3"/>
        <w:rPr>
          <w:color w:val="auto"/>
        </w:rPr>
      </w:pPr>
      <w:bookmarkStart w:id="6" w:name="_Toc384327851"/>
      <w:r w:rsidRPr="006B2BA1">
        <w:rPr>
          <w:color w:val="auto"/>
        </w:rPr>
        <w:t xml:space="preserve">Szegedi </w:t>
      </w:r>
      <w:proofErr w:type="spellStart"/>
      <w:r w:rsidRPr="006B2BA1">
        <w:rPr>
          <w:color w:val="auto"/>
        </w:rPr>
        <w:t>KvK</w:t>
      </w:r>
      <w:proofErr w:type="spellEnd"/>
      <w:r w:rsidRPr="006B2BA1">
        <w:rPr>
          <w:color w:val="auto"/>
        </w:rPr>
        <w:t xml:space="preserve"> működési területén</w:t>
      </w:r>
      <w:r w:rsidR="00761EEE">
        <w:rPr>
          <w:color w:val="auto"/>
        </w:rPr>
        <w:t xml:space="preserve"> (44 településen)</w:t>
      </w:r>
      <w:r w:rsidR="005921E9" w:rsidRPr="006B2BA1">
        <w:rPr>
          <w:color w:val="auto"/>
        </w:rPr>
        <w:t>:</w:t>
      </w:r>
      <w:bookmarkEnd w:id="6"/>
    </w:p>
    <w:p w:rsidR="00992182" w:rsidRPr="00896F47" w:rsidRDefault="00992182" w:rsidP="00896F47">
      <w:pPr>
        <w:spacing w:before="20" w:after="20"/>
        <w:ind w:left="792" w:right="454"/>
        <w:jc w:val="both"/>
      </w:pPr>
      <w:r w:rsidRPr="00896F47">
        <w:t>201</w:t>
      </w:r>
      <w:r w:rsidR="00E6292F" w:rsidRPr="00896F47">
        <w:t>3</w:t>
      </w:r>
      <w:r w:rsidRPr="00896F47">
        <w:t>. évben 1</w:t>
      </w:r>
      <w:r w:rsidR="00B6196D" w:rsidRPr="00896F47">
        <w:t>318</w:t>
      </w:r>
      <w:r w:rsidR="00100190" w:rsidRPr="00896F47">
        <w:t xml:space="preserve"> </w:t>
      </w:r>
      <w:r w:rsidR="00A7030B" w:rsidRPr="00896F47">
        <w:t>káresemény</w:t>
      </w:r>
      <w:r w:rsidRPr="00896F47">
        <w:t xml:space="preserve"> volt, ebből a Szegedi HTP esetszáma </w:t>
      </w:r>
      <w:r w:rsidR="004E3E63" w:rsidRPr="00896F47">
        <w:t>994</w:t>
      </w:r>
      <w:r w:rsidRPr="00896F47">
        <w:t xml:space="preserve">, a Makói HTP esetszáma </w:t>
      </w:r>
      <w:r w:rsidR="004E3E63" w:rsidRPr="00896F47">
        <w:t>230</w:t>
      </w:r>
      <w:r w:rsidRPr="00896F47">
        <w:t xml:space="preserve"> volt. Ezen felül a szegedi egységek </w:t>
      </w:r>
      <w:r w:rsidR="001C4A12" w:rsidRPr="00896F47">
        <w:t>3</w:t>
      </w:r>
      <w:r w:rsidR="008C490F" w:rsidRPr="00896F47">
        <w:t>9</w:t>
      </w:r>
      <w:r w:rsidRPr="00896F47">
        <w:t xml:space="preserve"> alkalommal, a makói egységek </w:t>
      </w:r>
      <w:r w:rsidR="004E3E63" w:rsidRPr="00896F47">
        <w:t>8</w:t>
      </w:r>
      <w:r w:rsidRPr="00896F47">
        <w:t xml:space="preserve"> alkalommal vettek részt segítségnyújtásban. A Szegedi </w:t>
      </w:r>
      <w:proofErr w:type="spellStart"/>
      <w:r w:rsidRPr="00896F47">
        <w:t>KvK</w:t>
      </w:r>
      <w:proofErr w:type="spellEnd"/>
      <w:r w:rsidRPr="00896F47">
        <w:t xml:space="preserve"> alárendeltségében működő </w:t>
      </w:r>
      <w:proofErr w:type="spellStart"/>
      <w:r w:rsidR="00A7030B" w:rsidRPr="00896F47">
        <w:t>HTP-k</w:t>
      </w:r>
      <w:proofErr w:type="spellEnd"/>
      <w:r w:rsidRPr="00896F47">
        <w:t xml:space="preserve"> összes vonulási száma 1</w:t>
      </w:r>
      <w:r w:rsidR="00B6196D" w:rsidRPr="00896F47">
        <w:t>3</w:t>
      </w:r>
      <w:r w:rsidR="001C4A12" w:rsidRPr="00896F47">
        <w:t>6</w:t>
      </w:r>
      <w:r w:rsidR="008C490F" w:rsidRPr="00896F47">
        <w:t>5</w:t>
      </w:r>
      <w:r w:rsidRPr="00896F47">
        <w:t xml:space="preserve"> volt. (1. számú melléklet a mentő tűzvédelem adatairól). A</w:t>
      </w:r>
      <w:r w:rsidR="00A7030B" w:rsidRPr="00896F47">
        <w:t xml:space="preserve"> 2013 évben a </w:t>
      </w:r>
      <w:r w:rsidR="007118EF" w:rsidRPr="00896F47">
        <w:t xml:space="preserve">csapadékeloszlás </w:t>
      </w:r>
      <w:r w:rsidR="0067630E" w:rsidRPr="00896F47">
        <w:t xml:space="preserve">közelítőleg </w:t>
      </w:r>
      <w:r w:rsidR="007118EF" w:rsidRPr="00896F47">
        <w:t>egyenletes volt</w:t>
      </w:r>
      <w:r w:rsidR="00A7030B" w:rsidRPr="00896F47">
        <w:t>,</w:t>
      </w:r>
      <w:r w:rsidR="007118EF" w:rsidRPr="00896F47">
        <w:t xml:space="preserve"> </w:t>
      </w:r>
      <w:r w:rsidR="00E72D7D" w:rsidRPr="00896F47">
        <w:t xml:space="preserve">és csak rövid időszak volt csapadékszegény. Ez idő alatt sem növekedett nagymértékben a szabadtéri tüzek száma. </w:t>
      </w:r>
      <w:r w:rsidRPr="00896F47">
        <w:t>A</w:t>
      </w:r>
      <w:r w:rsidR="007118EF" w:rsidRPr="00896F47">
        <w:t xml:space="preserve">z időjárási viszonyok kedvező hatásainak köszönhetően </w:t>
      </w:r>
      <w:r w:rsidRPr="00896F47">
        <w:t xml:space="preserve">Szegedi HTP esetén a tényleges </w:t>
      </w:r>
      <w:proofErr w:type="spellStart"/>
      <w:r w:rsidRPr="00896F47">
        <w:t>II-es</w:t>
      </w:r>
      <w:proofErr w:type="spellEnd"/>
      <w:r w:rsidRPr="00896F47">
        <w:t xml:space="preserve"> riasztási fokozatok száma </w:t>
      </w:r>
      <w:r w:rsidR="00B45D07" w:rsidRPr="00896F47">
        <w:t>10</w:t>
      </w:r>
      <w:r w:rsidR="0067630E" w:rsidRPr="00896F47">
        <w:t xml:space="preserve"> db</w:t>
      </w:r>
      <w:r w:rsidRPr="00896F47">
        <w:t xml:space="preserve">, tényleges </w:t>
      </w:r>
      <w:proofErr w:type="spellStart"/>
      <w:r w:rsidRPr="00896F47">
        <w:t>III-as</w:t>
      </w:r>
      <w:proofErr w:type="spellEnd"/>
      <w:r w:rsidRPr="00896F47">
        <w:t xml:space="preserve"> riasztási fokozatok száma </w:t>
      </w:r>
      <w:r w:rsidR="00B45D07" w:rsidRPr="00896F47">
        <w:t>2</w:t>
      </w:r>
      <w:r w:rsidR="0067630E" w:rsidRPr="00896F47">
        <w:t>db</w:t>
      </w:r>
      <w:r w:rsidRPr="00896F47">
        <w:t xml:space="preserve"> és egy</w:t>
      </w:r>
      <w:r w:rsidR="00B45D07" w:rsidRPr="00896F47">
        <w:t xml:space="preserve">etlen </w:t>
      </w:r>
      <w:r w:rsidRPr="00896F47">
        <w:t>esetben</w:t>
      </w:r>
      <w:r w:rsidR="00B45D07" w:rsidRPr="00896F47">
        <w:t xml:space="preserve"> sem</w:t>
      </w:r>
      <w:r w:rsidRPr="00896F47">
        <w:t xml:space="preserve"> történt </w:t>
      </w:r>
      <w:proofErr w:type="spellStart"/>
      <w:r w:rsidRPr="00896F47">
        <w:t>IV-es</w:t>
      </w:r>
      <w:proofErr w:type="spellEnd"/>
      <w:r w:rsidRPr="00896F47">
        <w:t xml:space="preserve"> és </w:t>
      </w:r>
      <w:proofErr w:type="spellStart"/>
      <w:r w:rsidRPr="00896F47">
        <w:t>V-ös</w:t>
      </w:r>
      <w:proofErr w:type="spellEnd"/>
      <w:r w:rsidRPr="00896F47">
        <w:t xml:space="preserve"> riasztási fokozatban tűzeset felszámolása. A Makói HTP esetében </w:t>
      </w:r>
      <w:r w:rsidR="00B45D07" w:rsidRPr="00896F47">
        <w:t>kizárólag</w:t>
      </w:r>
      <w:r w:rsidRPr="00896F47">
        <w:t xml:space="preserve"> tényleges </w:t>
      </w:r>
      <w:r w:rsidR="00B45D07" w:rsidRPr="00896F47">
        <w:t xml:space="preserve">I – es </w:t>
      </w:r>
      <w:r w:rsidRPr="00896F47">
        <w:t>riasztási fokozat</w:t>
      </w:r>
      <w:r w:rsidR="00B45D07" w:rsidRPr="00896F47">
        <w:t>ban történt kárf</w:t>
      </w:r>
      <w:r w:rsidR="00657A10" w:rsidRPr="00896F47">
        <w:t>e</w:t>
      </w:r>
      <w:r w:rsidR="00B45D07" w:rsidRPr="00896F47">
        <w:t>lszámolás</w:t>
      </w:r>
      <w:r w:rsidRPr="00896F47">
        <w:t>.</w:t>
      </w:r>
      <w:r w:rsidR="00340CAB" w:rsidRPr="00896F47">
        <w:t xml:space="preserve"> A káresemények felszámolásában aktívan közreműköd</w:t>
      </w:r>
      <w:r w:rsidR="00761EEE">
        <w:t xml:space="preserve">ött a Szegedi </w:t>
      </w:r>
      <w:proofErr w:type="spellStart"/>
      <w:r w:rsidR="00761EEE">
        <w:t>KvK</w:t>
      </w:r>
      <w:proofErr w:type="spellEnd"/>
      <w:r w:rsidR="00761EEE">
        <w:t xml:space="preserve"> állománya is</w:t>
      </w:r>
      <w:r w:rsidR="00340CAB" w:rsidRPr="00896F47">
        <w:t>, a jogszabályban és Főigazgatói intézkedésben meghatározott vonulási kötelezettséget teljesítettük 17 alkalommal</w:t>
      </w:r>
      <w:r w:rsidR="004A4A12" w:rsidRPr="00896F47">
        <w:t xml:space="preserve">. Közreműködtünk felderítésben és az egységek koordinálásában </w:t>
      </w:r>
      <w:proofErr w:type="gramStart"/>
      <w:r w:rsidR="004A4A12" w:rsidRPr="00896F47">
        <w:t xml:space="preserve">2013 </w:t>
      </w:r>
      <w:r w:rsidR="0074415A" w:rsidRPr="00896F47">
        <w:t>május</w:t>
      </w:r>
      <w:proofErr w:type="gramEnd"/>
      <w:r w:rsidR="0074415A" w:rsidRPr="00896F47">
        <w:t xml:space="preserve"> 11-én</w:t>
      </w:r>
      <w:r w:rsidR="004A4A12" w:rsidRPr="00896F47">
        <w:t>, amikor Szegeden viharkár</w:t>
      </w:r>
      <w:r w:rsidR="00E72D7D" w:rsidRPr="00896F47">
        <w:t xml:space="preserve"> </w:t>
      </w:r>
      <w:r w:rsidR="004A4A12" w:rsidRPr="00896F47">
        <w:t>felszámolást végeztünk, a káreseti bejelentések tömeges méretet öltöttek</w:t>
      </w:r>
      <w:r w:rsidR="008223C1" w:rsidRPr="00896F47">
        <w:t xml:space="preserve"> (28</w:t>
      </w:r>
      <w:r w:rsidR="00E72D7D" w:rsidRPr="00896F47">
        <w:t xml:space="preserve"> </w:t>
      </w:r>
      <w:r w:rsidR="008223C1" w:rsidRPr="00896F47">
        <w:t>db)</w:t>
      </w:r>
      <w:r w:rsidR="004A4A12" w:rsidRPr="00896F47">
        <w:t>, emiatt helyszíni szemlékkel megerősítve szükségessé vált a jelzések priorálása.</w:t>
      </w:r>
    </w:p>
    <w:p w:rsidR="00883C9A" w:rsidRPr="00896F47" w:rsidRDefault="00992182" w:rsidP="00896F47">
      <w:pPr>
        <w:suppressAutoHyphens/>
        <w:spacing w:before="20" w:after="20"/>
        <w:ind w:left="851" w:right="567" w:hanging="851"/>
        <w:jc w:val="both"/>
      </w:pPr>
      <w:bookmarkStart w:id="7" w:name="_Toc384327852"/>
      <w:r w:rsidRPr="006B2BA1">
        <w:rPr>
          <w:rStyle w:val="Cmsor3Char"/>
          <w:color w:val="auto"/>
        </w:rPr>
        <w:t>A Tűzoltási és Műszaki Mentési Tervek</w:t>
      </w:r>
      <w:bookmarkEnd w:id="7"/>
      <w:r w:rsidRPr="005C4379">
        <w:rPr>
          <w:szCs w:val="24"/>
          <w:lang w:eastAsia="zh-CN"/>
        </w:rPr>
        <w:t xml:space="preserve"> (ki</w:t>
      </w:r>
      <w:proofErr w:type="gramStart"/>
      <w:r w:rsidRPr="005C4379">
        <w:rPr>
          <w:szCs w:val="24"/>
          <w:lang w:eastAsia="zh-CN"/>
        </w:rPr>
        <w:t>)átdolgozása</w:t>
      </w:r>
      <w:proofErr w:type="gramEnd"/>
      <w:r w:rsidRPr="005C4379">
        <w:rPr>
          <w:szCs w:val="24"/>
          <w:lang w:eastAsia="zh-CN"/>
        </w:rPr>
        <w:t xml:space="preserve"> során a</w:t>
      </w:r>
      <w:r w:rsidRPr="005C4379">
        <w:rPr>
          <w:szCs w:val="24"/>
        </w:rPr>
        <w:t xml:space="preserve"> Szegedi HTP </w:t>
      </w:r>
      <w:r w:rsidR="00657A10" w:rsidRPr="005C4379">
        <w:rPr>
          <w:szCs w:val="24"/>
        </w:rPr>
        <w:t>87</w:t>
      </w:r>
      <w:r w:rsidRPr="005C4379">
        <w:rPr>
          <w:szCs w:val="24"/>
        </w:rPr>
        <w:t xml:space="preserve"> darab </w:t>
      </w:r>
      <w:r w:rsidRPr="00896F47">
        <w:t xml:space="preserve">Csongrád MKI által jóváhagyott, valamint </w:t>
      </w:r>
      <w:r w:rsidR="00657A10" w:rsidRPr="00896F47">
        <w:t>4</w:t>
      </w:r>
      <w:r w:rsidRPr="00896F47">
        <w:t xml:space="preserve"> db elküldés elő</w:t>
      </w:r>
      <w:r w:rsidR="00657A10" w:rsidRPr="00896F47">
        <w:t xml:space="preserve">tt álló </w:t>
      </w:r>
      <w:proofErr w:type="spellStart"/>
      <w:r w:rsidR="00657A10" w:rsidRPr="00896F47">
        <w:t>TMMT-vel</w:t>
      </w:r>
      <w:proofErr w:type="spellEnd"/>
      <w:r w:rsidR="00657A10" w:rsidRPr="00896F47">
        <w:t xml:space="preserve"> rendelkezik. </w:t>
      </w:r>
      <w:r w:rsidR="00883C9A" w:rsidRPr="00896F47">
        <w:t xml:space="preserve">A Makói HTP 16 darab Csongrád MKI által jóváhagyott </w:t>
      </w:r>
      <w:proofErr w:type="spellStart"/>
      <w:r w:rsidR="00883C9A" w:rsidRPr="00896F47">
        <w:t>TMMT-</w:t>
      </w:r>
      <w:r w:rsidR="00FB04EA">
        <w:t>t</w:t>
      </w:r>
      <w:proofErr w:type="spellEnd"/>
      <w:r w:rsidR="00FB04EA">
        <w:t xml:space="preserve"> készített</w:t>
      </w:r>
      <w:r w:rsidR="00883C9A" w:rsidRPr="00896F47">
        <w:t>.</w:t>
      </w:r>
    </w:p>
    <w:p w:rsidR="00657A10" w:rsidRPr="00896F47" w:rsidRDefault="00657A10" w:rsidP="00896F47">
      <w:pPr>
        <w:suppressAutoHyphens/>
        <w:spacing w:before="20" w:after="20"/>
        <w:ind w:left="851" w:right="567"/>
        <w:jc w:val="both"/>
      </w:pPr>
      <w:r w:rsidRPr="00896F47">
        <w:t>Az idei évben felosztásra kerültek a tervek visszaellenőrzése</w:t>
      </w:r>
      <w:r w:rsidR="0067630E" w:rsidRPr="00896F47">
        <w:t>,</w:t>
      </w:r>
      <w:r w:rsidRPr="00896F47">
        <w:t xml:space="preserve"> </w:t>
      </w:r>
      <w:r w:rsidR="00883C9A" w:rsidRPr="00896F47">
        <w:t>így</w:t>
      </w:r>
      <w:r w:rsidRPr="00896F47">
        <w:t xml:space="preserve"> a változások nyomon követése</w:t>
      </w:r>
      <w:r w:rsidR="00883C9A" w:rsidRPr="00896F47">
        <w:t xml:space="preserve"> biztosított, ha az üzem nem teszi meg a szükséges bejelentéseket.</w:t>
      </w:r>
      <w:r w:rsidR="00340CAB" w:rsidRPr="00896F47">
        <w:t xml:space="preserve"> A TMMT- k készítését és a visszaellenőrzését koordináljuk</w:t>
      </w:r>
      <w:r w:rsidR="0074415A" w:rsidRPr="00896F47">
        <w:t xml:space="preserve"> konzultáció keretében</w:t>
      </w:r>
      <w:r w:rsidR="00340CAB" w:rsidRPr="00896F47">
        <w:t>, és a felterjesz</w:t>
      </w:r>
      <w:r w:rsidR="00602E64" w:rsidRPr="00896F47">
        <w:t>tés előtt az ellenőrzését végezt</w:t>
      </w:r>
      <w:r w:rsidR="00340CAB" w:rsidRPr="00896F47">
        <w:t>ük.</w:t>
      </w:r>
      <w:r w:rsidR="00FB04EA">
        <w:t xml:space="preserve"> A </w:t>
      </w:r>
      <w:proofErr w:type="spellStart"/>
      <w:r w:rsidR="00FB04EA">
        <w:t>TMMT-k</w:t>
      </w:r>
      <w:proofErr w:type="spellEnd"/>
      <w:r w:rsidR="00FB04EA">
        <w:t xml:space="preserve"> készítése során kiemelt jelentőséggel bír, hogy </w:t>
      </w:r>
      <w:proofErr w:type="gramStart"/>
      <w:r w:rsidR="00FB04EA">
        <w:t>a</w:t>
      </w:r>
      <w:proofErr w:type="gramEnd"/>
      <w:r w:rsidR="00FB04EA">
        <w:t xml:space="preserve"> az adott intézményeket, létesítményeket a beavatkozói állomány megismerje, bekövetkezett káresemény alkalmával a területi adottságokból, alkalmazott technológiákból felkészült legyen, ezáltal a beavatkozás biztonságosan, gyorsan , hatékonyan végrehajtható legyen.</w:t>
      </w:r>
    </w:p>
    <w:p w:rsidR="005F24A4" w:rsidRPr="00E937D3" w:rsidRDefault="00362A85" w:rsidP="00896F47">
      <w:pPr>
        <w:suppressAutoHyphens/>
        <w:spacing w:before="20" w:after="20"/>
        <w:ind w:left="851" w:right="567" w:hanging="425"/>
        <w:jc w:val="both"/>
        <w:rPr>
          <w:szCs w:val="24"/>
          <w:lang w:eastAsia="zh-CN"/>
        </w:rPr>
      </w:pPr>
      <w:r w:rsidRPr="00896F47">
        <w:rPr>
          <w:b/>
          <w:bCs/>
        </w:rPr>
        <w:t>Önkéntes</w:t>
      </w:r>
      <w:r w:rsidRPr="006B2BA1">
        <w:rPr>
          <w:rStyle w:val="Cmsor3Char"/>
          <w:color w:val="auto"/>
        </w:rPr>
        <w:t xml:space="preserve"> tűzolt</w:t>
      </w:r>
      <w:r w:rsidR="000700BB">
        <w:rPr>
          <w:rStyle w:val="Cmsor3Char"/>
          <w:color w:val="auto"/>
        </w:rPr>
        <w:t>ó egyesületek</w:t>
      </w:r>
      <w:r w:rsidRPr="006B2BA1">
        <w:rPr>
          <w:rStyle w:val="Cmsor3Char"/>
          <w:color w:val="auto"/>
        </w:rPr>
        <w:t>:</w:t>
      </w:r>
      <w:r w:rsidRPr="005C4379">
        <w:rPr>
          <w:b/>
          <w:szCs w:val="24"/>
          <w:lang w:eastAsia="zh-CN"/>
        </w:rPr>
        <w:t xml:space="preserve"> </w:t>
      </w:r>
      <w:r w:rsidR="00992182" w:rsidRPr="005C4379">
        <w:rPr>
          <w:szCs w:val="24"/>
          <w:lang w:eastAsia="zh-CN"/>
        </w:rPr>
        <w:t xml:space="preserve">A Szegedi HTP 8, míg a Makói HTP 2 önkéntes tűzoltó egyesülettel kötött együttműködési megállapodást tűzoltási és műszaki mentési </w:t>
      </w:r>
      <w:r w:rsidR="00C9646E">
        <w:rPr>
          <w:szCs w:val="24"/>
          <w:lang w:eastAsia="zh-CN"/>
        </w:rPr>
        <w:t>szaktevékenység</w:t>
      </w:r>
      <w:r w:rsidR="00992182" w:rsidRPr="005C4379">
        <w:rPr>
          <w:szCs w:val="24"/>
          <w:lang w:eastAsia="zh-CN"/>
        </w:rPr>
        <w:t xml:space="preserve"> végzésére. A rendszeres felügyeleti ellenőrzések </w:t>
      </w:r>
      <w:r w:rsidR="00602E64" w:rsidRPr="005C4379">
        <w:rPr>
          <w:szCs w:val="24"/>
          <w:lang w:eastAsia="zh-CN"/>
        </w:rPr>
        <w:t xml:space="preserve">és a második félévben végrehajtott átfogó ellenőrzés </w:t>
      </w:r>
      <w:r w:rsidR="00992182" w:rsidRPr="005C4379">
        <w:rPr>
          <w:szCs w:val="24"/>
          <w:lang w:eastAsia="zh-CN"/>
        </w:rPr>
        <w:t xml:space="preserve">során megállapítottuk, hogy az egyesületek nagy hangsúlyt fektetnek arra, hogy járműveik, eszközeik, felszereléseik azonnal </w:t>
      </w:r>
      <w:r w:rsidR="00992182" w:rsidRPr="00E937D3">
        <w:rPr>
          <w:szCs w:val="24"/>
          <w:lang w:eastAsia="zh-CN"/>
        </w:rPr>
        <w:t>bevethetők, és karbantartottak legyenek, azonban pénzhiány miatt a felszereléseik, eszközeik túlnyomó része nem rendelkezik felülvizsgálatokkal. 201</w:t>
      </w:r>
      <w:r w:rsidR="00D3328A" w:rsidRPr="00E937D3">
        <w:rPr>
          <w:szCs w:val="24"/>
          <w:lang w:eastAsia="zh-CN"/>
        </w:rPr>
        <w:t>3</w:t>
      </w:r>
      <w:r w:rsidR="00992182" w:rsidRPr="00E937D3">
        <w:rPr>
          <w:szCs w:val="24"/>
          <w:lang w:eastAsia="zh-CN"/>
        </w:rPr>
        <w:t xml:space="preserve">. év során a Szegedi HTP működési területén </w:t>
      </w:r>
      <w:r w:rsidR="00776650" w:rsidRPr="00E937D3">
        <w:rPr>
          <w:szCs w:val="24"/>
          <w:lang w:eastAsia="zh-CN"/>
        </w:rPr>
        <w:t>86 tűzesetnél vagy</w:t>
      </w:r>
      <w:r w:rsidR="00992182" w:rsidRPr="00E937D3">
        <w:rPr>
          <w:szCs w:val="24"/>
          <w:lang w:eastAsia="zh-CN"/>
        </w:rPr>
        <w:t xml:space="preserve"> műszaki mentésnél, a Makói HTP működési területén </w:t>
      </w:r>
      <w:r w:rsidR="00776650" w:rsidRPr="00E937D3">
        <w:rPr>
          <w:szCs w:val="24"/>
          <w:lang w:eastAsia="zh-CN"/>
        </w:rPr>
        <w:t>12</w:t>
      </w:r>
      <w:r w:rsidR="00992182" w:rsidRPr="00E937D3">
        <w:rPr>
          <w:szCs w:val="24"/>
          <w:lang w:eastAsia="zh-CN"/>
        </w:rPr>
        <w:t xml:space="preserve"> </w:t>
      </w:r>
      <w:r w:rsidR="00776650" w:rsidRPr="00E937D3">
        <w:rPr>
          <w:szCs w:val="24"/>
          <w:lang w:eastAsia="zh-CN"/>
        </w:rPr>
        <w:t>eseménynél</w:t>
      </w:r>
      <w:r w:rsidR="00992182" w:rsidRPr="00E937D3">
        <w:rPr>
          <w:szCs w:val="24"/>
          <w:lang w:eastAsia="zh-CN"/>
        </w:rPr>
        <w:t xml:space="preserve"> avatkoztak be önkéntes tűzoltók.</w:t>
      </w:r>
      <w:r w:rsidR="005F24A4" w:rsidRPr="00E937D3">
        <w:rPr>
          <w:szCs w:val="24"/>
          <w:lang w:eastAsia="zh-CN"/>
        </w:rPr>
        <w:t xml:space="preserve"> </w:t>
      </w:r>
    </w:p>
    <w:p w:rsidR="00EE691E" w:rsidRPr="005C4379" w:rsidRDefault="00362A85" w:rsidP="00896F47">
      <w:pPr>
        <w:suppressAutoHyphens/>
        <w:spacing w:before="20" w:after="20"/>
        <w:ind w:left="851" w:right="567" w:hanging="284"/>
        <w:jc w:val="both"/>
        <w:rPr>
          <w:szCs w:val="24"/>
          <w:lang w:eastAsia="zh-CN"/>
        </w:rPr>
      </w:pPr>
      <w:r w:rsidRPr="00E937D3">
        <w:rPr>
          <w:b/>
          <w:szCs w:val="24"/>
          <w:lang w:eastAsia="zh-CN"/>
        </w:rPr>
        <w:lastRenderedPageBreak/>
        <w:t>Gázvezeték sérülések</w:t>
      </w:r>
      <w:r w:rsidRPr="00E937D3">
        <w:rPr>
          <w:szCs w:val="24"/>
          <w:lang w:eastAsia="zh-CN"/>
        </w:rPr>
        <w:t xml:space="preserve">: </w:t>
      </w:r>
      <w:r w:rsidR="00EE691E" w:rsidRPr="00E937D3">
        <w:rPr>
          <w:szCs w:val="24"/>
          <w:lang w:eastAsia="zh-CN"/>
        </w:rPr>
        <w:t>A</w:t>
      </w:r>
      <w:r w:rsidR="005F72BB" w:rsidRPr="00E937D3">
        <w:rPr>
          <w:szCs w:val="24"/>
          <w:lang w:eastAsia="zh-CN"/>
        </w:rPr>
        <w:t xml:space="preserve"> szakterület vezető végzi</w:t>
      </w:r>
      <w:r w:rsidR="00EE691E" w:rsidRPr="00E937D3">
        <w:rPr>
          <w:szCs w:val="24"/>
          <w:lang w:eastAsia="zh-CN"/>
        </w:rPr>
        <w:t xml:space="preserve"> gáz</w:t>
      </w:r>
      <w:r w:rsidR="005F72BB" w:rsidRPr="00E937D3">
        <w:rPr>
          <w:szCs w:val="24"/>
          <w:lang w:eastAsia="zh-CN"/>
        </w:rPr>
        <w:t>vezeték sérülések nyilvántartását</w:t>
      </w:r>
      <w:r w:rsidR="00EE691E" w:rsidRPr="00E937D3">
        <w:rPr>
          <w:szCs w:val="24"/>
          <w:lang w:eastAsia="zh-CN"/>
        </w:rPr>
        <w:t>, a szabályzók alap</w:t>
      </w:r>
      <w:r w:rsidR="005F72BB" w:rsidRPr="00E937D3">
        <w:rPr>
          <w:szCs w:val="24"/>
          <w:lang w:eastAsia="zh-CN"/>
        </w:rPr>
        <w:t>ján a feljelentések előkészítését</w:t>
      </w:r>
      <w:r w:rsidR="00EE691E" w:rsidRPr="00E937D3">
        <w:rPr>
          <w:szCs w:val="24"/>
          <w:lang w:eastAsia="zh-CN"/>
        </w:rPr>
        <w:t>,</w:t>
      </w:r>
      <w:r w:rsidR="005F72BB" w:rsidRPr="00E937D3">
        <w:rPr>
          <w:szCs w:val="24"/>
          <w:lang w:eastAsia="zh-CN"/>
        </w:rPr>
        <w:t xml:space="preserve"> kapcsolódó</w:t>
      </w:r>
      <w:r w:rsidR="005F72BB" w:rsidRPr="005C4379">
        <w:rPr>
          <w:szCs w:val="24"/>
          <w:lang w:eastAsia="zh-CN"/>
        </w:rPr>
        <w:t xml:space="preserve"> kimutatások vezetését</w:t>
      </w:r>
      <w:r w:rsidR="00EE691E" w:rsidRPr="005C4379">
        <w:rPr>
          <w:szCs w:val="24"/>
          <w:lang w:eastAsia="zh-CN"/>
        </w:rPr>
        <w:t xml:space="preserve">. Az év során </w:t>
      </w:r>
      <w:r w:rsidR="00EE691E" w:rsidRPr="00032DC8">
        <w:rPr>
          <w:szCs w:val="24"/>
          <w:lang w:eastAsia="zh-CN"/>
        </w:rPr>
        <w:t xml:space="preserve">12 esetben történt feljelentés, ebből </w:t>
      </w:r>
      <w:r w:rsidR="00032DC8" w:rsidRPr="00032DC8">
        <w:rPr>
          <w:szCs w:val="24"/>
          <w:lang w:eastAsia="zh-CN"/>
        </w:rPr>
        <w:t>10</w:t>
      </w:r>
      <w:r w:rsidR="00EE691E" w:rsidRPr="00032DC8">
        <w:rPr>
          <w:szCs w:val="24"/>
          <w:lang w:eastAsia="zh-CN"/>
        </w:rPr>
        <w:t xml:space="preserve"> esetben a </w:t>
      </w:r>
      <w:r w:rsidR="00032DC8">
        <w:rPr>
          <w:szCs w:val="24"/>
          <w:lang w:eastAsia="zh-CN"/>
        </w:rPr>
        <w:t>rendőrkapitányságok</w:t>
      </w:r>
      <w:r w:rsidR="00EE691E" w:rsidRPr="00032DC8">
        <w:rPr>
          <w:szCs w:val="24"/>
          <w:lang w:eastAsia="zh-CN"/>
        </w:rPr>
        <w:t xml:space="preserve"> a nyomozást megszüntették</w:t>
      </w:r>
      <w:r w:rsidR="00032DC8">
        <w:rPr>
          <w:szCs w:val="24"/>
          <w:lang w:eastAsia="zh-CN"/>
        </w:rPr>
        <w:t xml:space="preserve"> - Be. 190 § (1) bekezdés a) pontja alapján nem bűncselekménynek minősítette -,</w:t>
      </w:r>
      <w:r w:rsidR="00EE691E" w:rsidRPr="00032DC8">
        <w:rPr>
          <w:szCs w:val="24"/>
          <w:lang w:eastAsia="zh-CN"/>
        </w:rPr>
        <w:t xml:space="preserve"> </w:t>
      </w:r>
      <w:r w:rsidR="00032DC8" w:rsidRPr="00032DC8">
        <w:rPr>
          <w:szCs w:val="24"/>
          <w:lang w:eastAsia="zh-CN"/>
        </w:rPr>
        <w:t>2</w:t>
      </w:r>
      <w:r w:rsidR="00EE691E" w:rsidRPr="00032DC8">
        <w:rPr>
          <w:szCs w:val="24"/>
          <w:lang w:eastAsia="zh-CN"/>
        </w:rPr>
        <w:t xml:space="preserve"> esetben a nyomozás</w:t>
      </w:r>
      <w:r w:rsidR="00EE691E" w:rsidRPr="005C4379">
        <w:rPr>
          <w:szCs w:val="24"/>
          <w:lang w:eastAsia="zh-CN"/>
        </w:rPr>
        <w:t xml:space="preserve"> még folyamatban van.</w:t>
      </w:r>
    </w:p>
    <w:p w:rsidR="00EE691E" w:rsidRPr="005C4379" w:rsidRDefault="00362A85" w:rsidP="00896F47">
      <w:pPr>
        <w:suppressAutoHyphens/>
        <w:spacing w:before="20" w:after="20"/>
        <w:ind w:left="851" w:right="567" w:hanging="284"/>
        <w:jc w:val="both"/>
        <w:rPr>
          <w:szCs w:val="24"/>
          <w:lang w:eastAsia="zh-CN"/>
        </w:rPr>
      </w:pPr>
      <w:r w:rsidRPr="005C4379">
        <w:rPr>
          <w:b/>
          <w:szCs w:val="24"/>
          <w:lang w:eastAsia="zh-CN"/>
        </w:rPr>
        <w:t>Napi jelentés:</w:t>
      </w:r>
      <w:r w:rsidRPr="005C4379">
        <w:rPr>
          <w:szCs w:val="24"/>
          <w:lang w:eastAsia="zh-CN"/>
        </w:rPr>
        <w:t xml:space="preserve"> </w:t>
      </w:r>
      <w:r w:rsidR="007532D8" w:rsidRPr="005C4379">
        <w:rPr>
          <w:szCs w:val="24"/>
          <w:lang w:eastAsia="zh-CN"/>
        </w:rPr>
        <w:t>A</w:t>
      </w:r>
      <w:r w:rsidR="0074415A" w:rsidRPr="005C4379">
        <w:rPr>
          <w:szCs w:val="24"/>
          <w:lang w:eastAsia="zh-CN"/>
        </w:rPr>
        <w:t xml:space="preserve"> Tűzoltósági Felügyelő úrnál minden munkanapon szóban referál a Makói és Szegedi HTP parancsnoka</w:t>
      </w:r>
      <w:r w:rsidR="00602E64" w:rsidRPr="005C4379">
        <w:rPr>
          <w:szCs w:val="24"/>
          <w:lang w:eastAsia="zh-CN"/>
        </w:rPr>
        <w:t>,</w:t>
      </w:r>
      <w:r w:rsidR="0074415A" w:rsidRPr="005C4379">
        <w:rPr>
          <w:szCs w:val="24"/>
          <w:lang w:eastAsia="zh-CN"/>
        </w:rPr>
        <w:t xml:space="preserve"> az elmúlt 24 óra eseményeiről, és az elkészített napi jelentésről, az információk alapján</w:t>
      </w:r>
      <w:r w:rsidR="00EE691E" w:rsidRPr="005C4379">
        <w:rPr>
          <w:szCs w:val="24"/>
          <w:lang w:eastAsia="zh-CN"/>
        </w:rPr>
        <w:t xml:space="preserve">, </w:t>
      </w:r>
      <w:r w:rsidR="00C73E95" w:rsidRPr="005C4379">
        <w:rPr>
          <w:szCs w:val="24"/>
          <w:lang w:eastAsia="zh-CN"/>
        </w:rPr>
        <w:t>a</w:t>
      </w:r>
      <w:r w:rsidR="0074415A" w:rsidRPr="005C4379">
        <w:rPr>
          <w:szCs w:val="24"/>
          <w:lang w:eastAsia="zh-CN"/>
        </w:rPr>
        <w:t xml:space="preserve"> Szegedi </w:t>
      </w:r>
      <w:proofErr w:type="spellStart"/>
      <w:r w:rsidR="0074415A" w:rsidRPr="005C4379">
        <w:rPr>
          <w:szCs w:val="24"/>
          <w:lang w:eastAsia="zh-CN"/>
        </w:rPr>
        <w:t>KvK</w:t>
      </w:r>
      <w:proofErr w:type="spellEnd"/>
      <w:r w:rsidR="00EE691E" w:rsidRPr="005C4379">
        <w:rPr>
          <w:szCs w:val="24"/>
          <w:lang w:eastAsia="zh-CN"/>
        </w:rPr>
        <w:t xml:space="preserve"> napi jelentés</w:t>
      </w:r>
      <w:r w:rsidR="0074415A" w:rsidRPr="005C4379">
        <w:rPr>
          <w:szCs w:val="24"/>
          <w:lang w:eastAsia="zh-CN"/>
        </w:rPr>
        <w:t>t</w:t>
      </w:r>
      <w:r w:rsidR="00EE691E" w:rsidRPr="005C4379">
        <w:rPr>
          <w:szCs w:val="24"/>
          <w:lang w:eastAsia="zh-CN"/>
        </w:rPr>
        <w:t xml:space="preserve"> elkészít</w:t>
      </w:r>
      <w:r w:rsidR="0074415A" w:rsidRPr="005C4379">
        <w:rPr>
          <w:szCs w:val="24"/>
          <w:lang w:eastAsia="zh-CN"/>
        </w:rPr>
        <w:t>i és felterjeszti</w:t>
      </w:r>
      <w:r w:rsidR="00EE691E" w:rsidRPr="005C4379">
        <w:rPr>
          <w:szCs w:val="24"/>
          <w:lang w:eastAsia="zh-CN"/>
        </w:rPr>
        <w:t xml:space="preserve"> az igazgatóságra.</w:t>
      </w:r>
    </w:p>
    <w:p w:rsidR="00EE691E" w:rsidRPr="005C4379" w:rsidRDefault="00362A85" w:rsidP="00896F47">
      <w:pPr>
        <w:suppressAutoHyphens/>
        <w:spacing w:before="20" w:after="20"/>
        <w:ind w:left="851" w:right="567" w:hanging="284"/>
        <w:jc w:val="both"/>
        <w:rPr>
          <w:szCs w:val="24"/>
          <w:lang w:eastAsia="zh-CN"/>
        </w:rPr>
      </w:pPr>
      <w:r w:rsidRPr="005C4379">
        <w:rPr>
          <w:b/>
          <w:szCs w:val="24"/>
          <w:lang w:eastAsia="zh-CN"/>
        </w:rPr>
        <w:t>Prognózis:</w:t>
      </w:r>
      <w:r w:rsidRPr="005C4379">
        <w:rPr>
          <w:szCs w:val="24"/>
          <w:lang w:eastAsia="zh-CN"/>
        </w:rPr>
        <w:t xml:space="preserve"> </w:t>
      </w:r>
      <w:r w:rsidR="00EE691E" w:rsidRPr="005C4379">
        <w:rPr>
          <w:szCs w:val="24"/>
          <w:lang w:eastAsia="zh-CN"/>
        </w:rPr>
        <w:t xml:space="preserve">A </w:t>
      </w:r>
      <w:r w:rsidR="00346354" w:rsidRPr="005C4379">
        <w:rPr>
          <w:szCs w:val="24"/>
          <w:lang w:eastAsia="zh-CN"/>
        </w:rPr>
        <w:t>negyedéves prognózisban foglaltak vé</w:t>
      </w:r>
      <w:r w:rsidR="005C4379" w:rsidRPr="005C4379">
        <w:rPr>
          <w:szCs w:val="24"/>
          <w:lang w:eastAsia="zh-CN"/>
        </w:rPr>
        <w:t xml:space="preserve">grehajtása érdekében megszervezésre kerül a </w:t>
      </w:r>
      <w:r w:rsidR="00346354" w:rsidRPr="005C4379">
        <w:rPr>
          <w:szCs w:val="24"/>
          <w:lang w:eastAsia="zh-CN"/>
        </w:rPr>
        <w:t>végrehajtás</w:t>
      </w:r>
      <w:r w:rsidR="00C73E95" w:rsidRPr="005C4379">
        <w:rPr>
          <w:szCs w:val="24"/>
          <w:lang w:eastAsia="zh-CN"/>
        </w:rPr>
        <w:t>ról szóló részjelentések összeállításának</w:t>
      </w:r>
      <w:r w:rsidR="00346354" w:rsidRPr="005C4379">
        <w:rPr>
          <w:szCs w:val="24"/>
          <w:lang w:eastAsia="zh-CN"/>
        </w:rPr>
        <w:t xml:space="preserve"> menet</w:t>
      </w:r>
      <w:r w:rsidR="005C4379" w:rsidRPr="005C4379">
        <w:rPr>
          <w:szCs w:val="24"/>
          <w:lang w:eastAsia="zh-CN"/>
        </w:rPr>
        <w:t>e, a</w:t>
      </w:r>
      <w:r w:rsidRPr="005C4379">
        <w:rPr>
          <w:szCs w:val="24"/>
          <w:lang w:eastAsia="zh-CN"/>
        </w:rPr>
        <w:t xml:space="preserve"> negyedéves prognózis beválás vizsgálathoz szükséges támogatói jelentések összeállítása</w:t>
      </w:r>
      <w:r w:rsidR="005C4379" w:rsidRPr="005C4379">
        <w:rPr>
          <w:szCs w:val="24"/>
          <w:lang w:eastAsia="zh-CN"/>
        </w:rPr>
        <w:t xml:space="preserve"> érdekében</w:t>
      </w:r>
      <w:r w:rsidR="00602E64" w:rsidRPr="005C4379">
        <w:rPr>
          <w:szCs w:val="24"/>
          <w:lang w:eastAsia="zh-CN"/>
        </w:rPr>
        <w:t>.</w:t>
      </w:r>
    </w:p>
    <w:p w:rsidR="00EE691E" w:rsidRPr="005C4379" w:rsidRDefault="00362A85" w:rsidP="00896F47">
      <w:pPr>
        <w:suppressAutoHyphens/>
        <w:spacing w:before="20" w:after="20"/>
        <w:ind w:left="851" w:right="567" w:hanging="284"/>
        <w:jc w:val="both"/>
        <w:rPr>
          <w:szCs w:val="24"/>
          <w:lang w:eastAsia="zh-CN"/>
        </w:rPr>
      </w:pPr>
      <w:r w:rsidRPr="005C4379">
        <w:rPr>
          <w:b/>
          <w:szCs w:val="24"/>
          <w:lang w:eastAsia="zh-CN"/>
        </w:rPr>
        <w:t xml:space="preserve">Egyéb: </w:t>
      </w:r>
      <w:r w:rsidR="00346354" w:rsidRPr="005C4379">
        <w:rPr>
          <w:szCs w:val="24"/>
          <w:lang w:eastAsia="zh-CN"/>
        </w:rPr>
        <w:t>A</w:t>
      </w:r>
      <w:r w:rsidR="00EE691E" w:rsidRPr="005C4379">
        <w:rPr>
          <w:szCs w:val="24"/>
          <w:lang w:eastAsia="zh-CN"/>
        </w:rPr>
        <w:t xml:space="preserve"> felügyeleti jogkörb</w:t>
      </w:r>
      <w:r w:rsidR="00346354" w:rsidRPr="005C4379">
        <w:rPr>
          <w:szCs w:val="24"/>
          <w:lang w:eastAsia="zh-CN"/>
        </w:rPr>
        <w:t>ől és kötelezettségből adódóan részt vettünk Önkéntes</w:t>
      </w:r>
      <w:r w:rsidR="00EE691E" w:rsidRPr="005C4379">
        <w:rPr>
          <w:szCs w:val="24"/>
          <w:lang w:eastAsia="zh-CN"/>
        </w:rPr>
        <w:t xml:space="preserve"> Tűzoltó Egyesület</w:t>
      </w:r>
      <w:r w:rsidR="00346354" w:rsidRPr="005C4379">
        <w:rPr>
          <w:szCs w:val="24"/>
          <w:lang w:eastAsia="zh-CN"/>
        </w:rPr>
        <w:t>ek</w:t>
      </w:r>
      <w:r w:rsidR="00EE691E" w:rsidRPr="005C4379">
        <w:rPr>
          <w:szCs w:val="24"/>
          <w:lang w:eastAsia="zh-CN"/>
        </w:rPr>
        <w:t xml:space="preserve"> közgyűlésein.</w:t>
      </w:r>
    </w:p>
    <w:p w:rsidR="00EE691E" w:rsidRPr="005C4379" w:rsidRDefault="00362A85" w:rsidP="00896F47">
      <w:pPr>
        <w:suppressAutoHyphens/>
        <w:spacing w:before="20" w:after="20"/>
        <w:ind w:left="851" w:right="567"/>
        <w:jc w:val="both"/>
        <w:rPr>
          <w:szCs w:val="24"/>
          <w:lang w:eastAsia="zh-CN"/>
        </w:rPr>
      </w:pPr>
      <w:bookmarkStart w:id="8" w:name="_Toc384327853"/>
      <w:r w:rsidRPr="006B2BA1">
        <w:rPr>
          <w:rStyle w:val="Cmsor3Char"/>
          <w:color w:val="auto"/>
        </w:rPr>
        <w:t>Szolgálatszervezés:</w:t>
      </w:r>
      <w:bookmarkEnd w:id="8"/>
      <w:r w:rsidRPr="005C4379">
        <w:rPr>
          <w:b/>
          <w:szCs w:val="24"/>
          <w:lang w:eastAsia="zh-CN"/>
        </w:rPr>
        <w:t xml:space="preserve"> </w:t>
      </w:r>
      <w:r w:rsidR="006B3A33" w:rsidRPr="005C4379">
        <w:rPr>
          <w:szCs w:val="24"/>
          <w:lang w:eastAsia="zh-CN"/>
        </w:rPr>
        <w:t xml:space="preserve">A szolgálatszervezés </w:t>
      </w:r>
      <w:r w:rsidR="00EE691E" w:rsidRPr="005C4379">
        <w:rPr>
          <w:szCs w:val="24"/>
          <w:lang w:eastAsia="zh-CN"/>
        </w:rPr>
        <w:t>folyamatos</w:t>
      </w:r>
      <w:r w:rsidR="006B3A33" w:rsidRPr="005C4379">
        <w:rPr>
          <w:szCs w:val="24"/>
          <w:lang w:eastAsia="zh-CN"/>
        </w:rPr>
        <w:t xml:space="preserve"> napi koordinálást igényel </w:t>
      </w:r>
      <w:r w:rsidR="00EE691E" w:rsidRPr="005C4379">
        <w:rPr>
          <w:szCs w:val="24"/>
          <w:lang w:eastAsia="zh-CN"/>
        </w:rPr>
        <w:t xml:space="preserve">a parancsnokokkal, </w:t>
      </w:r>
      <w:r w:rsidR="006B3A33" w:rsidRPr="005C4379">
        <w:rPr>
          <w:szCs w:val="24"/>
          <w:lang w:eastAsia="zh-CN"/>
        </w:rPr>
        <w:t>többek között</w:t>
      </w:r>
      <w:r w:rsidR="00EE691E" w:rsidRPr="005C4379">
        <w:rPr>
          <w:szCs w:val="24"/>
          <w:lang w:eastAsia="zh-CN"/>
        </w:rPr>
        <w:t xml:space="preserve"> a túlóra elkerülése miatt</w:t>
      </w:r>
      <w:r w:rsidR="006B3A33" w:rsidRPr="005C4379">
        <w:rPr>
          <w:szCs w:val="24"/>
          <w:lang w:eastAsia="zh-CN"/>
        </w:rPr>
        <w:t>.</w:t>
      </w:r>
      <w:r w:rsidR="00EE691E" w:rsidRPr="005C4379">
        <w:rPr>
          <w:szCs w:val="24"/>
          <w:lang w:eastAsia="zh-CN"/>
        </w:rPr>
        <w:t xml:space="preserve"> A Makói HTP állományába 2+2 főt vezény</w:t>
      </w:r>
      <w:r w:rsidR="006B3A33" w:rsidRPr="005C4379">
        <w:rPr>
          <w:szCs w:val="24"/>
          <w:lang w:eastAsia="zh-CN"/>
        </w:rPr>
        <w:t>lése szükséges</w:t>
      </w:r>
      <w:r w:rsidR="00EE691E" w:rsidRPr="005C4379">
        <w:rPr>
          <w:szCs w:val="24"/>
          <w:lang w:eastAsia="zh-CN"/>
        </w:rPr>
        <w:t xml:space="preserve"> a Szegedi HTP állományáb</w:t>
      </w:r>
      <w:r w:rsidR="006B3A33" w:rsidRPr="005C4379">
        <w:rPr>
          <w:szCs w:val="24"/>
          <w:lang w:eastAsia="zh-CN"/>
        </w:rPr>
        <w:t>ól, így biztosított</w:t>
      </w:r>
      <w:r w:rsidR="00EE691E" w:rsidRPr="005C4379">
        <w:rPr>
          <w:szCs w:val="24"/>
          <w:lang w:eastAsia="zh-CN"/>
        </w:rPr>
        <w:t xml:space="preserve"> a féléves munkakeret betartása. Április 2-tól 1 hónap időtartamra 6 főt biztosítunk Szeged HTP állományából Szentes és Csongrá</w:t>
      </w:r>
      <w:r w:rsidR="00E72D7D">
        <w:rPr>
          <w:szCs w:val="24"/>
          <w:lang w:eastAsia="zh-CN"/>
        </w:rPr>
        <w:t>d</w:t>
      </w:r>
      <w:r w:rsidR="00EE691E" w:rsidRPr="005C4379">
        <w:rPr>
          <w:szCs w:val="24"/>
          <w:lang w:eastAsia="zh-CN"/>
        </w:rPr>
        <w:t xml:space="preserve"> HTP részére a túlmunka elkerülése végett.</w:t>
      </w:r>
      <w:r w:rsidRPr="005C4379">
        <w:rPr>
          <w:szCs w:val="24"/>
          <w:lang w:eastAsia="zh-CN"/>
        </w:rPr>
        <w:t xml:space="preserve"> </w:t>
      </w:r>
      <w:r w:rsidR="00EE691E" w:rsidRPr="005C4379">
        <w:rPr>
          <w:szCs w:val="24"/>
          <w:lang w:eastAsia="zh-CN"/>
        </w:rPr>
        <w:t xml:space="preserve">A folyamatos szer kijelentéseknek „köszönhetően” Makó </w:t>
      </w:r>
      <w:proofErr w:type="spellStart"/>
      <w:r w:rsidR="00EE691E" w:rsidRPr="005C4379">
        <w:rPr>
          <w:szCs w:val="24"/>
          <w:lang w:eastAsia="zh-CN"/>
        </w:rPr>
        <w:t>HTP-ről</w:t>
      </w:r>
      <w:proofErr w:type="spellEnd"/>
      <w:r w:rsidR="00EE691E" w:rsidRPr="005C4379">
        <w:rPr>
          <w:szCs w:val="24"/>
          <w:lang w:eastAsia="zh-CN"/>
        </w:rPr>
        <w:t xml:space="preserve"> létszámot biztosítottunk az I. félévben 60 </w:t>
      </w:r>
      <w:r w:rsidR="00D979F8" w:rsidRPr="005C4379">
        <w:rPr>
          <w:szCs w:val="24"/>
          <w:lang w:eastAsia="zh-CN"/>
        </w:rPr>
        <w:t>szolgálati napra</w:t>
      </w:r>
      <w:r w:rsidR="00EE691E" w:rsidRPr="005C4379">
        <w:rPr>
          <w:szCs w:val="24"/>
          <w:lang w:eastAsia="zh-CN"/>
        </w:rPr>
        <w:t xml:space="preserve"> a II. félévben 45 </w:t>
      </w:r>
      <w:r w:rsidR="00D979F8" w:rsidRPr="005C4379">
        <w:rPr>
          <w:szCs w:val="24"/>
          <w:lang w:eastAsia="zh-CN"/>
        </w:rPr>
        <w:t>szolgálati napra</w:t>
      </w:r>
      <w:r w:rsidR="00EE691E" w:rsidRPr="005C4379">
        <w:rPr>
          <w:szCs w:val="24"/>
          <w:lang w:eastAsia="zh-CN"/>
        </w:rPr>
        <w:t xml:space="preserve"> Hódmezővásárhely HTP részére.</w:t>
      </w:r>
    </w:p>
    <w:p w:rsidR="00BE78E1" w:rsidRDefault="00BE78E1" w:rsidP="00896F47">
      <w:pPr>
        <w:pStyle w:val="Listaszerbekezds"/>
        <w:suppressAutoHyphens/>
        <w:spacing w:before="20" w:after="20"/>
        <w:ind w:left="851" w:right="567"/>
        <w:jc w:val="both"/>
        <w:rPr>
          <w:szCs w:val="24"/>
        </w:rPr>
      </w:pPr>
      <w:r>
        <w:rPr>
          <w:szCs w:val="24"/>
          <w:lang w:eastAsia="zh-CN"/>
        </w:rPr>
        <w:t xml:space="preserve">A </w:t>
      </w:r>
      <w:r w:rsidR="00B72F72">
        <w:rPr>
          <w:szCs w:val="24"/>
          <w:lang w:eastAsia="zh-CN"/>
        </w:rPr>
        <w:t>Főigazgatói</w:t>
      </w:r>
      <w:r>
        <w:rPr>
          <w:szCs w:val="24"/>
          <w:lang w:eastAsia="zh-CN"/>
        </w:rPr>
        <w:t xml:space="preserve"> feladatszabásnak megfelelően</w:t>
      </w:r>
      <w:r w:rsidR="00B72F72">
        <w:rPr>
          <w:szCs w:val="24"/>
          <w:lang w:eastAsia="zh-CN"/>
        </w:rPr>
        <w:t>,</w:t>
      </w:r>
      <w:r>
        <w:rPr>
          <w:szCs w:val="24"/>
          <w:lang w:eastAsia="zh-CN"/>
        </w:rPr>
        <w:t xml:space="preserve"> áttértünk a 24/24 –es </w:t>
      </w:r>
      <w:r w:rsidR="00B72F72">
        <w:rPr>
          <w:szCs w:val="24"/>
          <w:lang w:eastAsia="zh-CN"/>
        </w:rPr>
        <w:t>szolgálati rendre</w:t>
      </w:r>
      <w:r>
        <w:rPr>
          <w:szCs w:val="24"/>
          <w:lang w:eastAsia="zh-CN"/>
        </w:rPr>
        <w:t xml:space="preserve"> és </w:t>
      </w:r>
      <w:r w:rsidR="00B72F72">
        <w:rPr>
          <w:szCs w:val="24"/>
          <w:lang w:eastAsia="zh-CN"/>
        </w:rPr>
        <w:t xml:space="preserve">egységeket indítottunk útnak a Dunai árvízvédekezéshez, valamit </w:t>
      </w:r>
      <w:r w:rsidR="00CE64E9">
        <w:rPr>
          <w:szCs w:val="24"/>
          <w:lang w:eastAsia="zh-CN"/>
        </w:rPr>
        <w:t>5</w:t>
      </w:r>
      <w:r w:rsidR="00B72F72">
        <w:rPr>
          <w:szCs w:val="24"/>
          <w:lang w:eastAsia="zh-CN"/>
        </w:rPr>
        <w:t xml:space="preserve"> fő került vezénylésre a BM OKF irányító törzsébe a Szegedi </w:t>
      </w:r>
      <w:proofErr w:type="spellStart"/>
      <w:r w:rsidR="00B72F72">
        <w:rPr>
          <w:szCs w:val="24"/>
          <w:lang w:eastAsia="zh-CN"/>
        </w:rPr>
        <w:t>KvK</w:t>
      </w:r>
      <w:proofErr w:type="spellEnd"/>
      <w:r w:rsidR="00B72F72">
        <w:rPr>
          <w:szCs w:val="24"/>
          <w:lang w:eastAsia="zh-CN"/>
        </w:rPr>
        <w:t xml:space="preserve"> állományából.</w:t>
      </w:r>
    </w:p>
    <w:p w:rsidR="00FD6F9B" w:rsidRPr="00F54196" w:rsidRDefault="00FD6F9B" w:rsidP="00FD6F9B">
      <w:pPr>
        <w:pStyle w:val="Listaszerbekezds"/>
        <w:suppressAutoHyphens/>
        <w:spacing w:before="20" w:after="20"/>
        <w:ind w:left="539" w:right="567"/>
        <w:jc w:val="both"/>
        <w:rPr>
          <w:szCs w:val="24"/>
        </w:rPr>
      </w:pPr>
    </w:p>
    <w:p w:rsidR="00CA3EC7" w:rsidRDefault="00992182" w:rsidP="00CA3EC7">
      <w:pPr>
        <w:pStyle w:val="Cmsor2"/>
        <w:numPr>
          <w:ilvl w:val="0"/>
          <w:numId w:val="20"/>
        </w:numPr>
        <w:rPr>
          <w:i/>
          <w:iCs/>
          <w:color w:val="00000A"/>
          <w:u w:val="single"/>
        </w:rPr>
      </w:pPr>
      <w:bookmarkStart w:id="9" w:name="_Toc384327854"/>
      <w:r w:rsidRPr="005C4379">
        <w:rPr>
          <w:color w:val="auto"/>
        </w:rPr>
        <w:t xml:space="preserve">Hatósági </w:t>
      </w:r>
      <w:r w:rsidR="00440DA8">
        <w:rPr>
          <w:color w:val="auto"/>
        </w:rPr>
        <w:t>szakterület</w:t>
      </w:r>
      <w:r w:rsidR="0087465A" w:rsidRPr="005C4379">
        <w:rPr>
          <w:color w:val="auto"/>
        </w:rPr>
        <w:t>:</w:t>
      </w:r>
      <w:bookmarkEnd w:id="9"/>
      <w:r w:rsidR="00CA3EC7">
        <w:rPr>
          <w:i/>
          <w:iCs/>
          <w:color w:val="00000A"/>
          <w:u w:val="single"/>
        </w:rPr>
        <w:t xml:space="preserve"> </w:t>
      </w:r>
    </w:p>
    <w:p w:rsidR="00AC14A1" w:rsidRPr="00AC14A1" w:rsidRDefault="00AC14A1" w:rsidP="00AC14A1">
      <w:pPr>
        <w:pStyle w:val="Cmsor3"/>
        <w:rPr>
          <w:color w:val="auto"/>
          <w:lang w:eastAsia="zh-CN"/>
        </w:rPr>
      </w:pPr>
      <w:bookmarkStart w:id="10" w:name="_Toc384327855"/>
      <w:r w:rsidRPr="00AC14A1">
        <w:rPr>
          <w:color w:val="auto"/>
          <w:lang w:eastAsia="zh-CN"/>
        </w:rPr>
        <w:t xml:space="preserve">Hatósági ügyiratok statisztikája 2013 </w:t>
      </w:r>
      <w:proofErr w:type="spellStart"/>
      <w:r w:rsidRPr="00AC14A1">
        <w:rPr>
          <w:color w:val="auto"/>
          <w:lang w:eastAsia="zh-CN"/>
        </w:rPr>
        <w:t>ban</w:t>
      </w:r>
      <w:proofErr w:type="spellEnd"/>
      <w:r w:rsidRPr="00AC14A1">
        <w:rPr>
          <w:color w:val="auto"/>
          <w:lang w:eastAsia="zh-CN"/>
        </w:rPr>
        <w:t>:</w:t>
      </w:r>
      <w:bookmarkEnd w:id="10"/>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2013.01.01.-e és 2013.12.31.-e közötti időszakban a Csongrád Megyei Katasztrófavédelmi Igazgatóság Szegedi Katasztrófavédelmi Kirendeltség hatósági </w:t>
      </w:r>
      <w:proofErr w:type="gramStart"/>
      <w:r w:rsidRPr="00CA3EC7">
        <w:rPr>
          <w:szCs w:val="24"/>
          <w:lang w:eastAsia="zh-CN"/>
        </w:rPr>
        <w:t>osztályán</w:t>
      </w:r>
      <w:proofErr w:type="gramEnd"/>
      <w:r w:rsidRPr="00CA3EC7">
        <w:rPr>
          <w:szCs w:val="24"/>
          <w:lang w:eastAsia="zh-CN"/>
        </w:rPr>
        <w:t xml:space="preserve"> 3620 főszámon az összes ügyirat forgalom </w:t>
      </w:r>
      <w:r w:rsidRPr="008F401A">
        <w:rPr>
          <w:b/>
          <w:szCs w:val="24"/>
          <w:lang w:eastAsia="zh-CN"/>
        </w:rPr>
        <w:t>15892</w:t>
      </w:r>
      <w:r w:rsidRPr="00CA3EC7">
        <w:rPr>
          <w:szCs w:val="24"/>
          <w:lang w:eastAsia="zh-CN"/>
        </w:rPr>
        <w:t xml:space="preserve">. Az ügyirat forgalmat ügyintézőkre lebontva </w:t>
      </w:r>
      <w:r w:rsidRPr="008F401A">
        <w:rPr>
          <w:b/>
          <w:szCs w:val="24"/>
          <w:lang w:eastAsia="zh-CN"/>
        </w:rPr>
        <w:t xml:space="preserve">329,09 </w:t>
      </w:r>
      <w:r w:rsidRPr="00CA3EC7">
        <w:rPr>
          <w:szCs w:val="24"/>
          <w:lang w:eastAsia="zh-CN"/>
        </w:rPr>
        <w:t xml:space="preserve">db ügyirat/ügyintéző főszámon, az összes ügyirat forgalom </w:t>
      </w:r>
      <w:r w:rsidRPr="008F401A">
        <w:rPr>
          <w:b/>
          <w:szCs w:val="24"/>
          <w:lang w:eastAsia="zh-CN"/>
        </w:rPr>
        <w:t>1444,73</w:t>
      </w:r>
      <w:r w:rsidRPr="00CA3EC7">
        <w:rPr>
          <w:szCs w:val="24"/>
          <w:lang w:eastAsia="zh-CN"/>
        </w:rPr>
        <w:t xml:space="preserve"> ügyirat/ügyintéző. A hatósági ügyek száma 503 db (az ügyek darabszámánál nem számított</w:t>
      </w:r>
      <w:r w:rsidR="008F401A">
        <w:rPr>
          <w:szCs w:val="24"/>
          <w:lang w:eastAsia="zh-CN"/>
        </w:rPr>
        <w:t>uk</w:t>
      </w:r>
      <w:r w:rsidRPr="00CA3EC7">
        <w:rPr>
          <w:szCs w:val="24"/>
          <w:lang w:eastAsia="zh-CN"/>
        </w:rPr>
        <w:t xml:space="preserve"> bele az adott ügyben keletkezett eljárási cselekmények számát, a darabs</w:t>
      </w:r>
      <w:r w:rsidR="008F401A">
        <w:rPr>
          <w:szCs w:val="24"/>
          <w:lang w:eastAsia="zh-CN"/>
        </w:rPr>
        <w:t>zám megadásánál a főszámot vettük</w:t>
      </w:r>
      <w:r w:rsidRPr="00CA3EC7">
        <w:rPr>
          <w:szCs w:val="24"/>
          <w:lang w:eastAsia="zh-CN"/>
        </w:rPr>
        <w:t xml:space="preserve"> alapul).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2012.01.01.-e és 2012.12.05.-e közötti időszakban 2829 főszámon az összes ügyirat forgalom 7015. Az ügyirat forgalmat ügyintézőkre (8 fő ügyintézőt figyelembe véve) lebontva 353,63 db ügyirat/ügyintéző főszámon, az összes ügyirat forgalom 876,86 ügyirat/ügyintéző.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2013. december 31.-ig Csongrád Megyei Katasztrófavédelmi Igazgatóság Szegedi Katasztrófavédelmi Kirendeltsége </w:t>
      </w:r>
      <w:r w:rsidRPr="008F401A">
        <w:rPr>
          <w:b/>
          <w:szCs w:val="24"/>
          <w:lang w:eastAsia="zh-CN"/>
        </w:rPr>
        <w:t xml:space="preserve">811 </w:t>
      </w:r>
      <w:r w:rsidRPr="00CA3EC7">
        <w:rPr>
          <w:szCs w:val="24"/>
          <w:lang w:eastAsia="zh-CN"/>
        </w:rPr>
        <w:t xml:space="preserve">db hatósági ellenőrzés hajtott végre. Az adott időszakban végrehajtott szemlék darabszáma: </w:t>
      </w:r>
      <w:r w:rsidRPr="008F401A">
        <w:rPr>
          <w:b/>
          <w:szCs w:val="24"/>
          <w:lang w:eastAsia="zh-CN"/>
        </w:rPr>
        <w:t>229.</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2012. január 01.-től 2012. december 01.-ig a végrehajtott ellenőrzések darabszáma 260.</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2013 évben több esetben hajtottunk végre éjszakai ellenőrzéseket zenés-, táncos rendezvények esetében a Rendőrséggel, </w:t>
      </w:r>
      <w:proofErr w:type="spellStart"/>
      <w:r w:rsidRPr="00CA3EC7">
        <w:rPr>
          <w:szCs w:val="24"/>
          <w:lang w:eastAsia="zh-CN"/>
        </w:rPr>
        <w:t>NAV-val</w:t>
      </w:r>
      <w:proofErr w:type="spellEnd"/>
      <w:r w:rsidRPr="00CA3EC7">
        <w:rPr>
          <w:szCs w:val="24"/>
          <w:lang w:eastAsia="zh-CN"/>
        </w:rPr>
        <w:t xml:space="preserve">, Polgármesteri Hivatalokkal közösen. A Szegedi Tudományegyetem létesítményeiben 10 db </w:t>
      </w:r>
      <w:proofErr w:type="spellStart"/>
      <w:r w:rsidRPr="00CA3EC7">
        <w:rPr>
          <w:szCs w:val="24"/>
          <w:lang w:eastAsia="zh-CN"/>
        </w:rPr>
        <w:t>supervisori</w:t>
      </w:r>
      <w:proofErr w:type="spellEnd"/>
      <w:r w:rsidRPr="00CA3EC7">
        <w:rPr>
          <w:szCs w:val="24"/>
          <w:lang w:eastAsia="zh-CN"/>
        </w:rPr>
        <w:t xml:space="preserve"> ellenőrzés került megtartásra. Szintén </w:t>
      </w:r>
      <w:proofErr w:type="spellStart"/>
      <w:r w:rsidRPr="00CA3EC7">
        <w:rPr>
          <w:szCs w:val="24"/>
          <w:lang w:eastAsia="zh-CN"/>
        </w:rPr>
        <w:t>supervisori</w:t>
      </w:r>
      <w:proofErr w:type="spellEnd"/>
      <w:r w:rsidRPr="00CA3EC7">
        <w:rPr>
          <w:szCs w:val="24"/>
          <w:lang w:eastAsia="zh-CN"/>
        </w:rPr>
        <w:t xml:space="preserve"> ellenőrzés keretében vizsgáltuk a Furnér telephelyét és a </w:t>
      </w:r>
      <w:proofErr w:type="spellStart"/>
      <w:r w:rsidRPr="00CA3EC7">
        <w:rPr>
          <w:szCs w:val="24"/>
          <w:lang w:eastAsia="zh-CN"/>
        </w:rPr>
        <w:t>Florin</w:t>
      </w:r>
      <w:proofErr w:type="spellEnd"/>
      <w:r w:rsidRPr="00CA3EC7">
        <w:rPr>
          <w:szCs w:val="24"/>
          <w:lang w:eastAsia="zh-CN"/>
        </w:rPr>
        <w:t xml:space="preserve"> telephelyét. A MOL </w:t>
      </w:r>
      <w:proofErr w:type="spellStart"/>
      <w:r w:rsidRPr="00CA3EC7">
        <w:rPr>
          <w:szCs w:val="24"/>
          <w:lang w:eastAsia="zh-CN"/>
        </w:rPr>
        <w:t>Nyrt.-él</w:t>
      </w:r>
      <w:proofErr w:type="spellEnd"/>
      <w:r w:rsidRPr="00CA3EC7">
        <w:rPr>
          <w:szCs w:val="24"/>
          <w:lang w:eastAsia="zh-CN"/>
        </w:rPr>
        <w:t xml:space="preserve"> 4 darab-, a Prímagáz létesítményében 1 darab eseti </w:t>
      </w:r>
      <w:proofErr w:type="spellStart"/>
      <w:r w:rsidRPr="00CA3EC7">
        <w:rPr>
          <w:szCs w:val="24"/>
          <w:lang w:eastAsia="zh-CN"/>
        </w:rPr>
        <w:t>supervisori</w:t>
      </w:r>
      <w:proofErr w:type="spellEnd"/>
      <w:r w:rsidRPr="00CA3EC7">
        <w:rPr>
          <w:szCs w:val="24"/>
          <w:lang w:eastAsia="zh-CN"/>
        </w:rPr>
        <w:t xml:space="preserve"> ellenőrzést tartottunk.</w:t>
      </w:r>
    </w:p>
    <w:p w:rsidR="00CA3EC7" w:rsidRPr="00CA3EC7" w:rsidRDefault="00CA3EC7" w:rsidP="00896F47">
      <w:pPr>
        <w:suppressAutoHyphens/>
        <w:spacing w:before="20" w:after="20"/>
        <w:ind w:left="851" w:right="567" w:hanging="851"/>
        <w:jc w:val="both"/>
        <w:rPr>
          <w:szCs w:val="24"/>
          <w:lang w:eastAsia="zh-CN"/>
        </w:rPr>
      </w:pPr>
      <w:bookmarkStart w:id="11" w:name="_Toc384327856"/>
      <w:r w:rsidRPr="00AC14A1">
        <w:rPr>
          <w:rStyle w:val="Cmsor3Char"/>
          <w:color w:val="auto"/>
        </w:rPr>
        <w:lastRenderedPageBreak/>
        <w:t>Jelentősebb beruházások 2013-ban</w:t>
      </w:r>
      <w:bookmarkEnd w:id="11"/>
      <w:r w:rsidRPr="00CA3EC7">
        <w:rPr>
          <w:szCs w:val="24"/>
          <w:lang w:eastAsia="zh-CN"/>
        </w:rPr>
        <w:t xml:space="preserve"> a teljesség igénye nélkül: SZTE 410 ágyas klinika felújítása, SZTE 265 ágyas klinikai épület létesítésében aktív segítségnyújtás (beépített tűzjelző-. </w:t>
      </w:r>
      <w:proofErr w:type="gramStart"/>
      <w:r w:rsidRPr="00CA3EC7">
        <w:rPr>
          <w:szCs w:val="24"/>
          <w:lang w:eastAsia="zh-CN"/>
        </w:rPr>
        <w:t>tűzoltó</w:t>
      </w:r>
      <w:proofErr w:type="gramEnd"/>
      <w:r w:rsidRPr="00CA3EC7">
        <w:rPr>
          <w:szCs w:val="24"/>
          <w:lang w:eastAsia="zh-CN"/>
        </w:rPr>
        <w:t xml:space="preserve"> berendezéssel együtt), SZTE Dóm tér épületeinek felújítása, SZTE Bólyai épület felújítása, átalakítása. ART Hotel használatbavételi- és működési engedélyezési eljárása, Dugonics téri rekonstrukciós munkálatok átadása, </w:t>
      </w:r>
      <w:proofErr w:type="spellStart"/>
      <w:r w:rsidRPr="00CA3EC7">
        <w:rPr>
          <w:szCs w:val="24"/>
          <w:lang w:eastAsia="zh-CN"/>
        </w:rPr>
        <w:t>Decathlon</w:t>
      </w:r>
      <w:proofErr w:type="spellEnd"/>
      <w:r w:rsidRPr="00CA3EC7">
        <w:rPr>
          <w:szCs w:val="24"/>
          <w:lang w:eastAsia="zh-CN"/>
        </w:rPr>
        <w:t xml:space="preserve"> létesítése és használatbavétele, Szőregi úti CBA építési engedélye, beépített tűzjelző berendezés létesítése</w:t>
      </w:r>
      <w:r w:rsidR="008F401A">
        <w:rPr>
          <w:szCs w:val="24"/>
          <w:lang w:eastAsia="zh-CN"/>
        </w:rPr>
        <w:t xml:space="preserve"> stb.</w:t>
      </w:r>
    </w:p>
    <w:p w:rsidR="00AC14A1" w:rsidRPr="00AC14A1" w:rsidRDefault="00AC14A1" w:rsidP="00AC14A1">
      <w:pPr>
        <w:pStyle w:val="Cmsor3"/>
        <w:rPr>
          <w:color w:val="auto"/>
          <w:lang w:eastAsia="zh-CN"/>
        </w:rPr>
      </w:pPr>
      <w:bookmarkStart w:id="12" w:name="_Toc384327857"/>
      <w:r w:rsidRPr="00AC14A1">
        <w:rPr>
          <w:color w:val="auto"/>
          <w:lang w:eastAsia="zh-CN"/>
        </w:rPr>
        <w:t>Egyéb ellenőrzések:</w:t>
      </w:r>
      <w:bookmarkEnd w:id="12"/>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BM OKF Főigazgató-helyettesi intézkedé</w:t>
      </w:r>
      <w:r w:rsidR="008F401A">
        <w:rPr>
          <w:szCs w:val="24"/>
          <w:lang w:eastAsia="zh-CN"/>
        </w:rPr>
        <w:t xml:space="preserve">sében foglaltaknak megfelelően - </w:t>
      </w:r>
      <w:r w:rsidRPr="00CA3EC7">
        <w:rPr>
          <w:szCs w:val="24"/>
          <w:lang w:eastAsia="zh-CN"/>
        </w:rPr>
        <w:t xml:space="preserve">a megadott szempontok szerint- ellenőriztünk középmagas- és magas lakóépületeket, tűzoltó technikai eszköz forgalmazókat, tűz- és robbanásveszélyes eszköz forgalmazókat, építési termék forgalmazókat, középiskolai kollégiumokat, tűzoltó </w:t>
      </w:r>
      <w:proofErr w:type="gramStart"/>
      <w:r w:rsidRPr="00CA3EC7">
        <w:rPr>
          <w:szCs w:val="24"/>
          <w:lang w:eastAsia="zh-CN"/>
        </w:rPr>
        <w:t>készülék javító</w:t>
      </w:r>
      <w:proofErr w:type="gramEnd"/>
      <w:r w:rsidRPr="00CA3EC7">
        <w:rPr>
          <w:szCs w:val="24"/>
          <w:lang w:eastAsia="zh-CN"/>
        </w:rPr>
        <w:t xml:space="preserve"> műhelyeket. 2013. május hónapban a BM OKF Főigazgató-helyettesi intézkedésben meghatározottak szerint középiskolai kollégiumokban hajtottunk végre átfogó tűzvédelmi ellenőrzéseket. A kollégiumokban végrehajtott ellenőrzéseken részt vett a Kirendeltség polgári védelmi felügyelője is. Szintén ellenőriztük a hulladéklerakó helyeket, valamint a terményszárító berendezéseket üzemeltető létesítményeket. 2013. december hónapba a rendőrséggel közös ellenőrzésen vettünk részt a karácsonyi vásárok és piacok területén. Ezen kívül ADR és RID közúti- és telephelyi ellenőrzéseket végeztünk.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Az illetékességi területünkön fekvő 44 db önkormányzat részére tájékoztató anyagot állítottunk össze és küldtünk meg a nyári betakarítási munkálatok veszélyeinek ismertetésére. A tájékoztató anyagban kitértünk az aratási munkák biztonságos végrehajtására és az aratással összefüggő tüzek megelőzésének fontosságára, az aratási munkával összefüggő tűzvédelmi szabályokra, valamint azok megszegésének következményeire.</w:t>
      </w:r>
    </w:p>
    <w:p w:rsidR="00AC14A1" w:rsidRPr="00AC14A1" w:rsidRDefault="00AC14A1" w:rsidP="00AC14A1">
      <w:pPr>
        <w:pStyle w:val="Cmsor3"/>
        <w:rPr>
          <w:color w:val="auto"/>
          <w:lang w:eastAsia="zh-CN"/>
        </w:rPr>
      </w:pPr>
      <w:bookmarkStart w:id="13" w:name="_Toc384327858"/>
      <w:r w:rsidRPr="00AC14A1">
        <w:rPr>
          <w:color w:val="auto"/>
          <w:lang w:eastAsia="zh-CN"/>
        </w:rPr>
        <w:t>Szabadtéri tüzek megelőzése:</w:t>
      </w:r>
      <w:bookmarkEnd w:id="13"/>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A tavaszi vegetációs tüzek megelőzésével kapcsolatban az illetékességi területünkön fekvő 44 db önkormányzat részére tájékoztató anyagot állítottunk össze és küldtünk meg részükre. A 2012 évben, tűzesettel érintett területek tulajdonosainak összesen 269 db tájékoztató levelet küldtünk meg, melyben felhívtuk a figyelmüket a tűzvédelmi előírásokra és az esetleges szankciókra. A Járási Földhivatalokkal közösen május hónapban megkezdtük és június hónapban folytattuk a „határszemlék” végrehajtását. A szemléket, a 2012-es évben </w:t>
      </w:r>
      <w:proofErr w:type="spellStart"/>
      <w:r w:rsidRPr="00CA3EC7">
        <w:rPr>
          <w:szCs w:val="24"/>
          <w:lang w:eastAsia="zh-CN"/>
        </w:rPr>
        <w:t>II-es</w:t>
      </w:r>
      <w:proofErr w:type="spellEnd"/>
      <w:r w:rsidRPr="00CA3EC7">
        <w:rPr>
          <w:szCs w:val="24"/>
          <w:lang w:eastAsia="zh-CN"/>
        </w:rPr>
        <w:t xml:space="preserve"> vagy annál magasabb riasztási fokozattal érintett szabadtéri területeken végezzük.</w:t>
      </w:r>
    </w:p>
    <w:p w:rsidR="00AC14A1" w:rsidRPr="00AC14A1" w:rsidRDefault="00AC14A1" w:rsidP="00AC14A1">
      <w:pPr>
        <w:pStyle w:val="Cmsor3"/>
        <w:rPr>
          <w:color w:val="auto"/>
          <w:lang w:eastAsia="zh-CN"/>
        </w:rPr>
      </w:pPr>
      <w:bookmarkStart w:id="14" w:name="_Toc384327859"/>
      <w:r w:rsidRPr="00AC14A1">
        <w:rPr>
          <w:color w:val="auto"/>
          <w:lang w:eastAsia="zh-CN"/>
        </w:rPr>
        <w:t>Hatósági szakhatósági ügyek:</w:t>
      </w:r>
      <w:bookmarkEnd w:id="14"/>
    </w:p>
    <w:p w:rsidR="00CA3EC7" w:rsidRPr="00CA3EC7" w:rsidRDefault="00AC14A1" w:rsidP="00896F47">
      <w:pPr>
        <w:suppressAutoHyphens/>
        <w:spacing w:before="20" w:after="20"/>
        <w:ind w:left="851" w:right="567"/>
        <w:jc w:val="both"/>
        <w:rPr>
          <w:szCs w:val="24"/>
          <w:lang w:eastAsia="zh-CN"/>
        </w:rPr>
      </w:pPr>
      <w:r>
        <w:rPr>
          <w:szCs w:val="24"/>
          <w:lang w:eastAsia="zh-CN"/>
        </w:rPr>
        <w:t xml:space="preserve"> </w:t>
      </w:r>
      <w:r w:rsidR="00CA3EC7" w:rsidRPr="00CA3EC7">
        <w:rPr>
          <w:szCs w:val="24"/>
          <w:lang w:eastAsia="zh-CN"/>
        </w:rPr>
        <w:t>2013 évben hatóság megkeresésére 148 db tűzvédelmi ellenőrzést hajtottunk végre üzletek működési engedélyénél, telephely ellenőrzéseknél, valamint szálláshelyek működési engedélyeinél. 2012 évben ez</w:t>
      </w:r>
      <w:r w:rsidR="009F68FB">
        <w:rPr>
          <w:szCs w:val="24"/>
          <w:lang w:eastAsia="zh-CN"/>
        </w:rPr>
        <w:t>en ellenőrzések darabszáma 172.</w:t>
      </w:r>
    </w:p>
    <w:p w:rsidR="00CA3EC7" w:rsidRPr="00CA3EC7" w:rsidRDefault="00CA3EC7" w:rsidP="00CA3EC7">
      <w:pPr>
        <w:suppressAutoHyphens/>
        <w:spacing w:before="20" w:after="20"/>
        <w:ind w:right="567"/>
        <w:jc w:val="both"/>
        <w:rPr>
          <w:szCs w:val="24"/>
          <w:lang w:eastAsia="zh-CN"/>
        </w:rPr>
      </w:pP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A Szegedi Katasztrófavédelmi Kirendeltség illetékességi területén 2013-ban, az építési engedélyezési eljárások során indult ügyek főszáma: 570 db. (2012-ben 298 db építési engedélyezési eljárás indult.) Fentiek alapján az építési engedélyezési eljárások darabszáma az elmúlt évhez viszonyítva a duplájára nőtt. </w:t>
      </w:r>
    </w:p>
    <w:p w:rsidR="00CA3EC7" w:rsidRPr="00CA3EC7" w:rsidRDefault="00CA3EC7" w:rsidP="00CA3EC7">
      <w:pPr>
        <w:suppressAutoHyphens/>
        <w:spacing w:before="20" w:after="20"/>
        <w:ind w:left="360" w:right="567"/>
        <w:jc w:val="both"/>
        <w:rPr>
          <w:szCs w:val="24"/>
          <w:lang w:eastAsia="zh-CN"/>
        </w:rPr>
      </w:pP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Használatbavételi engedély kérelmet 2013 évben 317 esetben terjesztettek elő. 2012 évben a használatbavételi engedélyezési eljárások száma: 146 db.</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Az igazgatási szolgáltatási díjak darabszáma 2012 évben 24 darab, 2013 évben 27 darab. A szolgáltatási díjak befizetett összege 2012 évben 312.000 Ft, 2013 évben 351.000 Ft.</w:t>
      </w:r>
    </w:p>
    <w:p w:rsidR="00CA3EC7" w:rsidRPr="00CA3EC7" w:rsidRDefault="00CA3EC7" w:rsidP="00CA3EC7">
      <w:pPr>
        <w:suppressAutoHyphens/>
        <w:spacing w:before="20" w:after="20"/>
        <w:ind w:left="360" w:right="567"/>
        <w:jc w:val="both"/>
        <w:rPr>
          <w:szCs w:val="24"/>
          <w:lang w:eastAsia="zh-CN"/>
        </w:rPr>
      </w:pP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2013 évben a szakhatósági ügyek összesített darabszáma (főszámon) –melyben az egyeztetések, konzultációk, tájékoztatók nem szerepelnek: 2781 darab. 2012 évben a szakhatósági ügyek összesített darabszáma (főszámon) –melyben az egyeztetések, konzultációk, tájékoztatók nem szerepelnek: 2247 darab.</w:t>
      </w:r>
    </w:p>
    <w:p w:rsidR="00CA3EC7" w:rsidRPr="00AC14A1" w:rsidRDefault="00CA3EC7" w:rsidP="00AC14A1">
      <w:pPr>
        <w:pStyle w:val="Cmsor3"/>
        <w:rPr>
          <w:color w:val="auto"/>
          <w:lang w:eastAsia="zh-CN"/>
        </w:rPr>
      </w:pPr>
      <w:bookmarkStart w:id="15" w:name="_Toc384327860"/>
      <w:r w:rsidRPr="00AC14A1">
        <w:rPr>
          <w:color w:val="auto"/>
          <w:lang w:eastAsia="zh-CN"/>
        </w:rPr>
        <w:t>Tűzvizsgálat:</w:t>
      </w:r>
      <w:bookmarkEnd w:id="15"/>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b/>
        <w:t xml:space="preserve">A Csongrád Megyei Katasztrófavédelmi Igazgatóság Szegedi Katasztrófavédelmi Kirendeltség hatósági osztályán 5 fő rendelkezik tűzvizsgálói végzettséggel. A tűzvizsgálat lefolytatása minden esetben helyi szinten történik.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A káreseti helyszíni szemlét hivatali munkaidőben a Kirendeltség Tűzoltósági Felügyelője végzi. Hivatali munkaidőn túl illetőleg a Tűzoltósági Felügyelő akadályoztatása esetén a káreseti helyszíni szemle végrehajtását a KMSZ szolgálatban lévő állománya látja el.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Pótlólagos-, vagy megismételt helyszíni szemle vonatkozásában a Hatósági Osztály kijelölt tűzvizsgálója vonul a tűzeset (káreset) helyszínére. </w:t>
      </w:r>
    </w:p>
    <w:p w:rsidR="00CA3EC7" w:rsidRPr="00CA3EC7" w:rsidRDefault="00CA3EC7" w:rsidP="00896F47">
      <w:pPr>
        <w:suppressAutoHyphens/>
        <w:spacing w:before="20" w:after="20"/>
        <w:ind w:left="851" w:right="567"/>
        <w:jc w:val="both"/>
        <w:rPr>
          <w:szCs w:val="24"/>
          <w:lang w:eastAsia="zh-CN"/>
        </w:rPr>
      </w:pPr>
      <w:r w:rsidRPr="000700BB">
        <w:rPr>
          <w:szCs w:val="24"/>
          <w:lang w:eastAsia="zh-CN"/>
        </w:rPr>
        <w:t xml:space="preserve">2013. január 01.-e és 2013. december 31.-e közötti időszakban az illetékességi területünkön 15 db tűzvizsgálati eljárás indult, melyek közül </w:t>
      </w:r>
      <w:r w:rsidR="000700BB" w:rsidRPr="000700BB">
        <w:rPr>
          <w:szCs w:val="24"/>
          <w:lang w:eastAsia="zh-CN"/>
        </w:rPr>
        <w:t>1</w:t>
      </w:r>
      <w:r w:rsidRPr="000700BB">
        <w:rPr>
          <w:szCs w:val="24"/>
          <w:lang w:eastAsia="zh-CN"/>
        </w:rPr>
        <w:t xml:space="preserve"> eset vizsgálata folyamatban van. A megállapított tűzvizsgálatok darabszáma 1</w:t>
      </w:r>
      <w:r w:rsidR="000700BB" w:rsidRPr="000700BB">
        <w:rPr>
          <w:szCs w:val="24"/>
          <w:lang w:eastAsia="zh-CN"/>
        </w:rPr>
        <w:t>1</w:t>
      </w:r>
      <w:r w:rsidRPr="000700BB">
        <w:rPr>
          <w:szCs w:val="24"/>
          <w:lang w:eastAsia="zh-CN"/>
        </w:rPr>
        <w:t>, az ismeretlen tűz keletkezési ok 3 db.</w:t>
      </w:r>
    </w:p>
    <w:p w:rsidR="00CA3EC7" w:rsidRPr="00CA3EC7" w:rsidRDefault="00CA3EC7" w:rsidP="00CA3EC7">
      <w:pPr>
        <w:suppressAutoHyphens/>
        <w:spacing w:before="20" w:after="20"/>
        <w:ind w:left="360" w:right="567"/>
        <w:jc w:val="both"/>
        <w:rPr>
          <w:szCs w:val="24"/>
          <w:lang w:eastAsia="zh-CN"/>
        </w:rPr>
      </w:pP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tűzvizsgálat végrehajtására az adott időszakban az alábbi szempontok miatt került sor:</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 xml:space="preserve">2 esetben a riasztási fokozat </w:t>
      </w:r>
      <w:proofErr w:type="spellStart"/>
      <w:r w:rsidRPr="00896F47">
        <w:rPr>
          <w:szCs w:val="24"/>
          <w:lang w:eastAsia="zh-CN"/>
        </w:rPr>
        <w:t>III-as</w:t>
      </w:r>
      <w:proofErr w:type="spellEnd"/>
      <w:r w:rsidRPr="00896F47">
        <w:rPr>
          <w:szCs w:val="24"/>
          <w:lang w:eastAsia="zh-CN"/>
        </w:rPr>
        <w:t xml:space="preserve"> kiemelt, vagy magasabb,</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4 esetben bűncselekmény gyanúja felmerült,</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 xml:space="preserve">2 esetben a hatóság vezetője az ismétlődő </w:t>
      </w:r>
      <w:proofErr w:type="gramStart"/>
      <w:r w:rsidRPr="00896F47">
        <w:rPr>
          <w:szCs w:val="24"/>
          <w:lang w:eastAsia="zh-CN"/>
        </w:rPr>
        <w:t>események-</w:t>
      </w:r>
      <w:proofErr w:type="gramEnd"/>
      <w:r w:rsidRPr="00896F47">
        <w:rPr>
          <w:szCs w:val="24"/>
          <w:lang w:eastAsia="zh-CN"/>
        </w:rPr>
        <w:t xml:space="preserve"> ill. szakmai szempontok miatt elrendelte,</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 xml:space="preserve">2 esetben súlyos életveszélyes sérülés miatt, melyből 1 eset halálesettel végződött </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1 esetben rendkívüli haláleset miatt és</w:t>
      </w:r>
    </w:p>
    <w:p w:rsidR="00CA3EC7" w:rsidRPr="00896F47" w:rsidRDefault="00CA3EC7" w:rsidP="00896F47">
      <w:pPr>
        <w:pStyle w:val="Listaszerbekezds"/>
        <w:numPr>
          <w:ilvl w:val="0"/>
          <w:numId w:val="28"/>
        </w:numPr>
        <w:suppressAutoHyphens/>
        <w:spacing w:before="20" w:after="20"/>
        <w:ind w:right="567"/>
        <w:jc w:val="both"/>
        <w:rPr>
          <w:szCs w:val="24"/>
          <w:lang w:eastAsia="zh-CN"/>
        </w:rPr>
      </w:pPr>
      <w:r w:rsidRPr="00896F47">
        <w:rPr>
          <w:szCs w:val="24"/>
          <w:lang w:eastAsia="zh-CN"/>
        </w:rPr>
        <w:t>4 esetben főigazgatói intézkedés miatt.</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Fenti eseményeknél nem szerepeltettük azon eseteket, melyekben a káreseti helyszíni szemlét az arra kijelölt állomány elkészítette, de az ügyben tűzvizsgálati eljárás nem indult.</w:t>
      </w:r>
    </w:p>
    <w:p w:rsidR="009F68FB" w:rsidRDefault="00CA3EC7" w:rsidP="00896F47">
      <w:pPr>
        <w:suppressAutoHyphens/>
        <w:spacing w:before="20" w:after="20"/>
        <w:ind w:left="851" w:right="567"/>
        <w:jc w:val="both"/>
        <w:rPr>
          <w:szCs w:val="24"/>
          <w:lang w:eastAsia="zh-CN"/>
        </w:rPr>
      </w:pPr>
      <w:r w:rsidRPr="00CA3EC7">
        <w:rPr>
          <w:szCs w:val="24"/>
          <w:lang w:eastAsia="zh-CN"/>
        </w:rPr>
        <w:t>A tűzesetek keletkezési okainak megállapításánál</w:t>
      </w:r>
      <w:r w:rsidR="009F68FB">
        <w:rPr>
          <w:szCs w:val="24"/>
          <w:lang w:eastAsia="zh-CN"/>
        </w:rPr>
        <w:t>:</w:t>
      </w:r>
      <w:r w:rsidRPr="00CA3EC7">
        <w:rPr>
          <w:szCs w:val="24"/>
          <w:lang w:eastAsia="zh-CN"/>
        </w:rPr>
        <w:t xml:space="preserve"> </w:t>
      </w:r>
    </w:p>
    <w:p w:rsidR="009F68FB" w:rsidRPr="00896F47" w:rsidRDefault="009F68FB"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1 esetben fordult elő hegesztés;</w:t>
      </w:r>
    </w:p>
    <w:p w:rsidR="009F68FB" w:rsidRPr="00896F47" w:rsidRDefault="00CA3EC7"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1 esetben gyufa-, öngyújtó szikrája által következett be robbanás</w:t>
      </w:r>
      <w:r w:rsidR="009F68FB" w:rsidRPr="00896F47">
        <w:rPr>
          <w:szCs w:val="24"/>
          <w:lang w:eastAsia="zh-CN"/>
        </w:rPr>
        <w:t>;</w:t>
      </w:r>
    </w:p>
    <w:p w:rsidR="009F68FB" w:rsidRPr="00896F47" w:rsidRDefault="000700BB"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2</w:t>
      </w:r>
      <w:r w:rsidR="00CA3EC7" w:rsidRPr="00896F47">
        <w:rPr>
          <w:szCs w:val="24"/>
          <w:lang w:eastAsia="zh-CN"/>
        </w:rPr>
        <w:t xml:space="preserve"> e</w:t>
      </w:r>
      <w:r w:rsidR="009F68FB" w:rsidRPr="00896F47">
        <w:rPr>
          <w:szCs w:val="24"/>
          <w:lang w:eastAsia="zh-CN"/>
        </w:rPr>
        <w:t>setben eldobott égő dohány nemű;</w:t>
      </w:r>
    </w:p>
    <w:p w:rsidR="009F68FB" w:rsidRPr="00896F47" w:rsidRDefault="00CA3EC7"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4 esetben nyílt láng-szándékos tűzoko</w:t>
      </w:r>
      <w:r w:rsidR="009F68FB" w:rsidRPr="00896F47">
        <w:rPr>
          <w:szCs w:val="24"/>
          <w:lang w:eastAsia="zh-CN"/>
        </w:rPr>
        <w:t>zás;</w:t>
      </w:r>
    </w:p>
    <w:p w:rsidR="009F68FB" w:rsidRPr="00896F47" w:rsidRDefault="00CA3EC7"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1 esetben visszamaradt izzó, parázsló részecskék miatt keletkezett tűz</w:t>
      </w:r>
      <w:r w:rsidR="009F68FB" w:rsidRPr="00896F47">
        <w:rPr>
          <w:szCs w:val="24"/>
          <w:lang w:eastAsia="zh-CN"/>
        </w:rPr>
        <w:t>;</w:t>
      </w:r>
    </w:p>
    <w:p w:rsidR="009F68FB" w:rsidRPr="00896F47" w:rsidRDefault="00CA3EC7"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1 esetben a tűzesetet a</w:t>
      </w:r>
      <w:r w:rsidR="009F68FB" w:rsidRPr="00896F47">
        <w:rPr>
          <w:szCs w:val="24"/>
          <w:lang w:eastAsia="zh-CN"/>
        </w:rPr>
        <w:t xml:space="preserve"> gáztűzhely nyílt lángja okozta;</w:t>
      </w:r>
    </w:p>
    <w:p w:rsidR="00CA3EC7" w:rsidRPr="00896F47" w:rsidRDefault="00CA3EC7" w:rsidP="00896F47">
      <w:pPr>
        <w:pStyle w:val="Listaszerbekezds"/>
        <w:numPr>
          <w:ilvl w:val="0"/>
          <w:numId w:val="29"/>
        </w:numPr>
        <w:suppressAutoHyphens/>
        <w:spacing w:before="20" w:after="20"/>
        <w:ind w:right="567"/>
        <w:jc w:val="both"/>
        <w:rPr>
          <w:szCs w:val="24"/>
          <w:lang w:eastAsia="zh-CN"/>
        </w:rPr>
      </w:pPr>
      <w:r w:rsidRPr="00896F47">
        <w:rPr>
          <w:szCs w:val="24"/>
          <w:lang w:eastAsia="zh-CN"/>
        </w:rPr>
        <w:t>1 esetben a bográcsozás során a tűzmegelőzési szabályokat nem tartották be és annak a nyílt lángja idézte elő az eseményt.</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w:t>
      </w:r>
      <w:r w:rsidRPr="00CA3EC7">
        <w:rPr>
          <w:szCs w:val="24"/>
          <w:lang w:eastAsia="zh-CN"/>
        </w:rPr>
        <w:tab/>
        <w:t xml:space="preserve">Utólagos tűzesetek bejelentését követően az adatfelvételt (szükség szerint a tűzvizsgálatot), előzetesen egyeztetett időpontban, lehetőség szerint a bejelentést követő első munkanapon, a helyi szervek kijelölt állománya, ezen belül a hatósági osztály képviselői végzik. 2 órán belüli jelzés esetén </w:t>
      </w:r>
      <w:proofErr w:type="spellStart"/>
      <w:r w:rsidRPr="00CA3EC7">
        <w:rPr>
          <w:szCs w:val="24"/>
          <w:lang w:eastAsia="zh-CN"/>
        </w:rPr>
        <w:t>-a</w:t>
      </w:r>
      <w:proofErr w:type="spellEnd"/>
      <w:r w:rsidRPr="00CA3EC7">
        <w:rPr>
          <w:szCs w:val="24"/>
          <w:lang w:eastAsia="zh-CN"/>
        </w:rPr>
        <w:t xml:space="preserve"> BM rendeletben foglaltaknak megfelelően- a helyszínre a Szegedi vagy Makói HTP gépjárműfecskendője „vonul”.</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Kirendeltségi szinten a jogszabályban való előírásoknak minden esetben eleget tettünk. A tűzvizsgálatot a Kirendeltségen kizárólag képesítéssel rendelkező személyek végezték.</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lastRenderedPageBreak/>
        <w:t>2012 évben illetékességi területünkön 26 darab tűzvizsgálati eljárás indult, melyeknél a keletkezési okot 15 alkalommal sikerült megállapítani és bizonyítani. 2012-ben az ismeretlenben megállapított keletkezési okok darabszáma 11.</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Létszámhelyzet alakulása:</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A hatósági tevékenységet végzők létszámhelyzete 2013. december 31.-ig az alábbiak szerint alakult: a hatósági osztály 14 státuszából február 20.-tól 11 hely van betöltve. A 11 főből 2 fő folyamatosan iparbiztonsági feladatokat látott el (ADR közúti ellenőrzés, ADR telepellenőrzés, RID vasúti ellenőrzés, RID telepellenőrzés, üzemazonosítás stb.). Hatósági tevékenységet végezhet továbbá 2 fő tűzoltóparancsnok-helyettes, 2 fő őrsparancsnok, 4 fő katasztrófavédelmi megbízott.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munkatervben meghatározott egyéb feladataink végrehajtásáról:</w:t>
      </w:r>
    </w:p>
    <w:p w:rsidR="00CA3EC7" w:rsidRPr="00AC14A1" w:rsidRDefault="00CA3EC7" w:rsidP="00AC14A1">
      <w:pPr>
        <w:pStyle w:val="Cmsor3"/>
        <w:rPr>
          <w:color w:val="auto"/>
          <w:szCs w:val="24"/>
        </w:rPr>
      </w:pPr>
      <w:bookmarkStart w:id="16" w:name="_Toc384327861"/>
      <w:r w:rsidRPr="00AC14A1">
        <w:rPr>
          <w:color w:val="auto"/>
          <w:szCs w:val="24"/>
        </w:rPr>
        <w:t>Propaganda:</w:t>
      </w:r>
      <w:bookmarkEnd w:id="16"/>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beérkezett felkéréseknek, meghívóknak eleget téve tűzvédelmi témájú előadásokat tartottunk különböző szervezeteknél, valamint társszerveknél, valamint tűzriadó gyakorlatokon vettünk részt. (pl.: Szegedi Biológiai Kutató Intézet, NAV, SZTE, Rendőrkapitányságok, Büntetés végrehajtási intézet, Bevásárló Központok)</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Az iskolák, óvodák laktanya látogatások keretében ismerkedhettek meg a Katasztrófavédelem életével, technikai ellátottságával. A laktanya látogatások során hathatós segítséget nyújtottak az egyes szolgálati csoportok.</w:t>
      </w:r>
    </w:p>
    <w:p w:rsidR="00CA3EC7" w:rsidRPr="006B2BA1" w:rsidRDefault="00CA3EC7" w:rsidP="006B2BA1">
      <w:pPr>
        <w:pStyle w:val="Cmsor3"/>
        <w:rPr>
          <w:color w:val="auto"/>
          <w:lang w:eastAsia="zh-CN"/>
        </w:rPr>
      </w:pPr>
      <w:bookmarkStart w:id="17" w:name="_Toc384327862"/>
      <w:r w:rsidRPr="001E5520">
        <w:rPr>
          <w:color w:val="auto"/>
          <w:lang w:eastAsia="zh-CN"/>
        </w:rPr>
        <w:t>Egyéb:</w:t>
      </w:r>
      <w:bookmarkEnd w:id="17"/>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tervezőkkel, beruházókkal az egyeztetéseket, konzultációkat folyamatosan végeztük. Szegeden a Napos út 4. szám alatt hétfőn és szerdán 08</w:t>
      </w:r>
      <w:r w:rsidRPr="000D1616">
        <w:rPr>
          <w:szCs w:val="24"/>
          <w:vertAlign w:val="superscript"/>
          <w:lang w:eastAsia="zh-CN"/>
        </w:rPr>
        <w:t>00</w:t>
      </w:r>
      <w:r w:rsidRPr="00CA3EC7">
        <w:rPr>
          <w:szCs w:val="24"/>
          <w:lang w:eastAsia="zh-CN"/>
        </w:rPr>
        <w:t>-tól 15</w:t>
      </w:r>
      <w:r w:rsidRPr="000D1616">
        <w:rPr>
          <w:szCs w:val="24"/>
          <w:vertAlign w:val="superscript"/>
          <w:lang w:eastAsia="zh-CN"/>
        </w:rPr>
        <w:t>00</w:t>
      </w:r>
      <w:r w:rsidRPr="00CA3EC7">
        <w:rPr>
          <w:szCs w:val="24"/>
          <w:lang w:eastAsia="zh-CN"/>
        </w:rPr>
        <w:t>-ig, pénteken 08</w:t>
      </w:r>
      <w:r w:rsidRPr="000D1616">
        <w:rPr>
          <w:szCs w:val="24"/>
          <w:vertAlign w:val="superscript"/>
          <w:lang w:eastAsia="zh-CN"/>
        </w:rPr>
        <w:t>00</w:t>
      </w:r>
      <w:r w:rsidRPr="00CA3EC7">
        <w:rPr>
          <w:szCs w:val="24"/>
          <w:lang w:eastAsia="zh-CN"/>
        </w:rPr>
        <w:t>-tól 12</w:t>
      </w:r>
      <w:r w:rsidRPr="000D1616">
        <w:rPr>
          <w:szCs w:val="24"/>
          <w:vertAlign w:val="superscript"/>
          <w:lang w:eastAsia="zh-CN"/>
        </w:rPr>
        <w:t>00</w:t>
      </w:r>
      <w:r w:rsidRPr="00CA3EC7">
        <w:rPr>
          <w:szCs w:val="24"/>
          <w:lang w:eastAsia="zh-CN"/>
        </w:rPr>
        <w:t xml:space="preserve">-ig-, Makón a </w:t>
      </w:r>
      <w:proofErr w:type="spellStart"/>
      <w:r w:rsidRPr="00CA3EC7">
        <w:rPr>
          <w:szCs w:val="24"/>
          <w:lang w:eastAsia="zh-CN"/>
        </w:rPr>
        <w:t>Vorhand</w:t>
      </w:r>
      <w:proofErr w:type="spellEnd"/>
      <w:r w:rsidRPr="00CA3EC7">
        <w:rPr>
          <w:szCs w:val="24"/>
          <w:lang w:eastAsia="zh-CN"/>
        </w:rPr>
        <w:t xml:space="preserve"> rabbi tér 1. szám alatt pedig kedden és csütörtökön 08</w:t>
      </w:r>
      <w:r w:rsidRPr="000D1616">
        <w:rPr>
          <w:szCs w:val="24"/>
          <w:vertAlign w:val="superscript"/>
          <w:lang w:eastAsia="zh-CN"/>
        </w:rPr>
        <w:t>00</w:t>
      </w:r>
      <w:r w:rsidRPr="00CA3EC7">
        <w:rPr>
          <w:szCs w:val="24"/>
          <w:lang w:eastAsia="zh-CN"/>
        </w:rPr>
        <w:t>-tól 15</w:t>
      </w:r>
      <w:r w:rsidRPr="000D1616">
        <w:rPr>
          <w:szCs w:val="24"/>
          <w:vertAlign w:val="superscript"/>
          <w:lang w:eastAsia="zh-CN"/>
        </w:rPr>
        <w:t>00</w:t>
      </w:r>
      <w:r w:rsidRPr="00CA3EC7">
        <w:rPr>
          <w:szCs w:val="24"/>
          <w:lang w:eastAsia="zh-CN"/>
        </w:rPr>
        <w:t>-ig ügyfélszolgálati időpont került kijelölésre. Az ügyfelek mind a szegedi mind a makói ügyfélszolgálaton - előzetesen egyeztetett időpontban - a hét bármely napján konzultálhatnak.</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2013. évben a hatósági osztály sem hatósági eljárás során-, sem szakhatósági eljárás során nem lépte túl a jogszabályban meghatározott ügyintézési határidőt. </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Az előre tervezett és az előre nem tervezett, de végrehajtott ellenőrzéseket, szemléket, azok készítésének napján </w:t>
      </w:r>
      <w:r w:rsidR="00F64318">
        <w:rPr>
          <w:szCs w:val="24"/>
          <w:lang w:eastAsia="zh-CN"/>
        </w:rPr>
        <w:t>róluk a szükséges adatszolgáltatásokat teljesítettük</w:t>
      </w:r>
      <w:r w:rsidRPr="00CA3EC7">
        <w:rPr>
          <w:szCs w:val="24"/>
          <w:lang w:eastAsia="zh-CN"/>
        </w:rPr>
        <w:t>. Főigazgató-helyettes Úr által meghatározott időpontig elkészítettük, felterjesztettük és a hatósági adatszolgáltatási rendszerbe feltöltöttük a következő hónapra tervezett ellenőrzéseinket.</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 xml:space="preserve">2013.-ban 49 esetben szabtunk ki bírságot összesen 3.750.000.- Ft összegben. A 49 eset közül 7 db RID bírság került kiszabásra összesen 860.000.- Ft összegben, valamint 1 db eljárási bírság 10.000.- Ft értékben. 2012 évben 18 db tűzvédelmi bírság került kiszabásra 3.040.000.- Ft. </w:t>
      </w:r>
      <w:proofErr w:type="gramStart"/>
      <w:r w:rsidRPr="00CA3EC7">
        <w:rPr>
          <w:szCs w:val="24"/>
          <w:lang w:eastAsia="zh-CN"/>
        </w:rPr>
        <w:t>összegben</w:t>
      </w:r>
      <w:proofErr w:type="gramEnd"/>
      <w:r w:rsidRPr="00CA3EC7">
        <w:rPr>
          <w:szCs w:val="24"/>
          <w:lang w:eastAsia="zh-CN"/>
        </w:rPr>
        <w:t>.</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2013.-ban az elmúlt évekhez hasonlóan az ügyiratok jelentős része időigényes elbírálást igényelt, esetenként több ügyintéző együttműködésével.</w:t>
      </w:r>
    </w:p>
    <w:p w:rsidR="00CA3EC7" w:rsidRPr="00CA3EC7" w:rsidRDefault="00CA3EC7" w:rsidP="00896F47">
      <w:pPr>
        <w:suppressAutoHyphens/>
        <w:spacing w:before="20" w:after="20"/>
        <w:ind w:left="851" w:right="567"/>
        <w:jc w:val="both"/>
        <w:rPr>
          <w:szCs w:val="24"/>
          <w:lang w:eastAsia="zh-CN"/>
        </w:rPr>
      </w:pPr>
      <w:r w:rsidRPr="00CA3EC7">
        <w:rPr>
          <w:szCs w:val="24"/>
          <w:lang w:eastAsia="zh-CN"/>
        </w:rPr>
        <w:t>A Hatósági Osztály munkatársai ellen – hasonlóan az elmúlt évekhez- panasz, kifogás nem érkezett.</w:t>
      </w:r>
    </w:p>
    <w:p w:rsidR="00F64318" w:rsidRDefault="00F64318">
      <w:pPr>
        <w:spacing w:after="200" w:line="276" w:lineRule="auto"/>
        <w:rPr>
          <w:szCs w:val="24"/>
          <w:lang w:eastAsia="zh-CN"/>
        </w:rPr>
      </w:pPr>
      <w:r>
        <w:rPr>
          <w:szCs w:val="24"/>
          <w:lang w:eastAsia="zh-CN"/>
        </w:rPr>
        <w:br w:type="page"/>
      </w:r>
    </w:p>
    <w:p w:rsidR="00CA3EC7" w:rsidRPr="00CA3EC7" w:rsidRDefault="00CA3EC7" w:rsidP="00CA3EC7">
      <w:pPr>
        <w:suppressAutoHyphens/>
        <w:spacing w:before="20" w:after="20"/>
        <w:ind w:left="360" w:right="567"/>
        <w:jc w:val="both"/>
        <w:rPr>
          <w:szCs w:val="24"/>
          <w:lang w:eastAsia="zh-CN"/>
        </w:rPr>
      </w:pPr>
    </w:p>
    <w:p w:rsidR="00992182" w:rsidRPr="005C4379" w:rsidRDefault="00992182" w:rsidP="005C4379">
      <w:pPr>
        <w:pStyle w:val="Cmsor2"/>
        <w:numPr>
          <w:ilvl w:val="0"/>
          <w:numId w:val="20"/>
        </w:numPr>
        <w:rPr>
          <w:color w:val="auto"/>
        </w:rPr>
      </w:pPr>
      <w:bookmarkStart w:id="18" w:name="_Toc384327863"/>
      <w:r w:rsidRPr="005C4379">
        <w:rPr>
          <w:color w:val="auto"/>
        </w:rPr>
        <w:t>Iparbiztonság</w:t>
      </w:r>
      <w:r w:rsidR="00440DA8">
        <w:rPr>
          <w:color w:val="auto"/>
        </w:rPr>
        <w:t>i szakterület</w:t>
      </w:r>
      <w:r w:rsidR="0087465A" w:rsidRPr="005C4379">
        <w:rPr>
          <w:color w:val="auto"/>
        </w:rPr>
        <w:t>:</w:t>
      </w:r>
      <w:bookmarkEnd w:id="18"/>
    </w:p>
    <w:p w:rsidR="001A2762" w:rsidRPr="001A2762" w:rsidRDefault="001A2762" w:rsidP="001A2762">
      <w:pPr>
        <w:pStyle w:val="Cmsor3"/>
        <w:rPr>
          <w:color w:val="auto"/>
        </w:rPr>
      </w:pPr>
      <w:bookmarkStart w:id="19" w:name="_Toc384327864"/>
      <w:r w:rsidRPr="001A2762">
        <w:rPr>
          <w:color w:val="auto"/>
        </w:rPr>
        <w:t>Veszélyes üzemekkel kapcsolatos tevékenység:</w:t>
      </w:r>
      <w:bookmarkEnd w:id="19"/>
    </w:p>
    <w:p w:rsidR="001A2762" w:rsidRPr="00106E10" w:rsidRDefault="001A2762" w:rsidP="00F05B7D">
      <w:pPr>
        <w:suppressAutoHyphens/>
        <w:spacing w:before="20" w:after="20"/>
        <w:ind w:left="851" w:right="567"/>
        <w:jc w:val="both"/>
        <w:rPr>
          <w:szCs w:val="24"/>
          <w:lang w:eastAsia="zh-CN"/>
        </w:rPr>
      </w:pPr>
      <w:r w:rsidRPr="00106E10">
        <w:rPr>
          <w:szCs w:val="24"/>
          <w:lang w:eastAsia="zh-CN"/>
        </w:rPr>
        <w:t xml:space="preserve">Az év első felében fő feladata volt a </w:t>
      </w:r>
      <w:r>
        <w:rPr>
          <w:szCs w:val="24"/>
          <w:lang w:eastAsia="zh-CN"/>
        </w:rPr>
        <w:t xml:space="preserve">Szegedi </w:t>
      </w:r>
      <w:proofErr w:type="spellStart"/>
      <w:r>
        <w:rPr>
          <w:szCs w:val="24"/>
          <w:lang w:eastAsia="zh-CN"/>
        </w:rPr>
        <w:t>KvK</w:t>
      </w:r>
      <w:proofErr w:type="spellEnd"/>
      <w:r>
        <w:rPr>
          <w:szCs w:val="24"/>
          <w:lang w:eastAsia="zh-CN"/>
        </w:rPr>
        <w:t xml:space="preserve"> </w:t>
      </w:r>
      <w:proofErr w:type="spellStart"/>
      <w:r>
        <w:rPr>
          <w:szCs w:val="24"/>
          <w:lang w:eastAsia="zh-CN"/>
        </w:rPr>
        <w:t>-nak</w:t>
      </w:r>
      <w:proofErr w:type="spellEnd"/>
      <w:r w:rsidRPr="00106E10">
        <w:rPr>
          <w:szCs w:val="24"/>
          <w:lang w:eastAsia="zh-CN"/>
        </w:rPr>
        <w:t>, hogy a még le nem zárult veszélyes üzemazonosítások minél előbb befejeződjenek. A 2012 évben beazonosított alsó küszöbérték alatti üzemek Súlyos Káresemény Elhárítási terveinek valóság tartalma került ellenőrzésre. Feladat volt az új alsó küszöbértéket meghaladó üzemek biztonsági elemzésének véleményezése, valamint a 3 üzem (</w:t>
      </w:r>
      <w:proofErr w:type="spellStart"/>
      <w:r w:rsidRPr="00106E10">
        <w:rPr>
          <w:szCs w:val="24"/>
          <w:lang w:eastAsia="zh-CN"/>
        </w:rPr>
        <w:t>Medikémia</w:t>
      </w:r>
      <w:proofErr w:type="spellEnd"/>
      <w:r w:rsidRPr="00106E10">
        <w:rPr>
          <w:szCs w:val="24"/>
          <w:lang w:eastAsia="zh-CN"/>
        </w:rPr>
        <w:t xml:space="preserve"> </w:t>
      </w:r>
      <w:proofErr w:type="spellStart"/>
      <w:r w:rsidRPr="00106E10">
        <w:rPr>
          <w:szCs w:val="24"/>
          <w:lang w:eastAsia="zh-CN"/>
        </w:rPr>
        <w:t>Zrt</w:t>
      </w:r>
      <w:proofErr w:type="spellEnd"/>
      <w:proofErr w:type="gramStart"/>
      <w:r w:rsidRPr="00106E10">
        <w:rPr>
          <w:szCs w:val="24"/>
          <w:lang w:eastAsia="zh-CN"/>
        </w:rPr>
        <w:t>.,</w:t>
      </w:r>
      <w:proofErr w:type="gramEnd"/>
      <w:r w:rsidRPr="00106E10">
        <w:rPr>
          <w:szCs w:val="24"/>
          <w:lang w:eastAsia="zh-CN"/>
        </w:rPr>
        <w:t xml:space="preserve"> </w:t>
      </w:r>
      <w:proofErr w:type="spellStart"/>
      <w:r w:rsidRPr="00106E10">
        <w:rPr>
          <w:szCs w:val="24"/>
          <w:lang w:eastAsia="zh-CN"/>
        </w:rPr>
        <w:t>Florin</w:t>
      </w:r>
      <w:proofErr w:type="spellEnd"/>
      <w:r w:rsidRPr="00106E10">
        <w:rPr>
          <w:szCs w:val="24"/>
          <w:lang w:eastAsia="zh-CN"/>
        </w:rPr>
        <w:t xml:space="preserve"> </w:t>
      </w:r>
      <w:proofErr w:type="spellStart"/>
      <w:r w:rsidRPr="00106E10">
        <w:rPr>
          <w:szCs w:val="24"/>
          <w:lang w:eastAsia="zh-CN"/>
        </w:rPr>
        <w:t>Zrt</w:t>
      </w:r>
      <w:proofErr w:type="spellEnd"/>
      <w:r w:rsidRPr="00106E10">
        <w:rPr>
          <w:szCs w:val="24"/>
          <w:lang w:eastAsia="zh-CN"/>
        </w:rPr>
        <w:t xml:space="preserve">., </w:t>
      </w:r>
      <w:proofErr w:type="spellStart"/>
      <w:r w:rsidRPr="00106E10">
        <w:rPr>
          <w:szCs w:val="24"/>
          <w:lang w:eastAsia="zh-CN"/>
        </w:rPr>
        <w:t>Multigrade</w:t>
      </w:r>
      <w:proofErr w:type="spellEnd"/>
      <w:r w:rsidRPr="00106E10">
        <w:rPr>
          <w:szCs w:val="24"/>
          <w:lang w:eastAsia="zh-CN"/>
        </w:rPr>
        <w:t xml:space="preserve"> Kft.) engedélyezéséhez kapcsolódó közmeghallgatások előkészítése és az azokon való részvétel. A </w:t>
      </w:r>
      <w:r>
        <w:rPr>
          <w:szCs w:val="24"/>
          <w:lang w:eastAsia="zh-CN"/>
        </w:rPr>
        <w:t xml:space="preserve">Szegedi </w:t>
      </w:r>
      <w:proofErr w:type="spellStart"/>
      <w:r>
        <w:rPr>
          <w:szCs w:val="24"/>
          <w:lang w:eastAsia="zh-CN"/>
        </w:rPr>
        <w:t>Kvk</w:t>
      </w:r>
      <w:proofErr w:type="spellEnd"/>
      <w:r w:rsidRPr="00106E10">
        <w:rPr>
          <w:szCs w:val="24"/>
          <w:lang w:eastAsia="zh-CN"/>
        </w:rPr>
        <w:t xml:space="preserve"> az év első felében fejezte be a Szeged MJV Külső Védelmi tervének elkészítését, a tervhez kapcsolódó lakossági közmeghallgatás is 2013 év február hónapjában lett megtartva. Az év II. és III. negyedévében sorra kapták meg a katasztrófavédelmi engedélyeiket az új veszélyes üzemek, ezért a Külső Védelmi Tervet is módosítani kellett. Jelenleg a módosított változat a Csongrád </w:t>
      </w:r>
      <w:proofErr w:type="spellStart"/>
      <w:r w:rsidRPr="00106E10">
        <w:rPr>
          <w:szCs w:val="24"/>
          <w:lang w:eastAsia="zh-CN"/>
        </w:rPr>
        <w:t>MKI-n</w:t>
      </w:r>
      <w:proofErr w:type="spellEnd"/>
      <w:r w:rsidRPr="00106E10">
        <w:rPr>
          <w:szCs w:val="24"/>
          <w:lang w:eastAsia="zh-CN"/>
        </w:rPr>
        <w:t xml:space="preserve"> van elbíráláson.</w:t>
      </w:r>
      <w:r>
        <w:rPr>
          <w:szCs w:val="24"/>
          <w:lang w:eastAsia="zh-CN"/>
        </w:rPr>
        <w:t xml:space="preserve"> Az iparbiztonsági szakterület adatait a 3. számú melléklet tartalmazza. </w:t>
      </w:r>
    </w:p>
    <w:p w:rsidR="001A2762" w:rsidRPr="00FC391E" w:rsidRDefault="001A2762" w:rsidP="00F05B7D">
      <w:pPr>
        <w:suppressAutoHyphens/>
        <w:spacing w:before="20" w:after="20"/>
        <w:ind w:left="851" w:right="567"/>
        <w:jc w:val="both"/>
        <w:rPr>
          <w:szCs w:val="24"/>
          <w:lang w:eastAsia="zh-CN"/>
        </w:rPr>
      </w:pPr>
      <w:r w:rsidRPr="00FC391E">
        <w:rPr>
          <w:szCs w:val="24"/>
          <w:lang w:eastAsia="zh-CN"/>
        </w:rPr>
        <w:t xml:space="preserve">A Szegedi </w:t>
      </w:r>
      <w:proofErr w:type="spellStart"/>
      <w:r w:rsidRPr="00FC391E">
        <w:rPr>
          <w:szCs w:val="24"/>
          <w:lang w:eastAsia="zh-CN"/>
        </w:rPr>
        <w:t>KvK</w:t>
      </w:r>
      <w:proofErr w:type="spellEnd"/>
      <w:r w:rsidRPr="00FC391E">
        <w:rPr>
          <w:szCs w:val="24"/>
          <w:lang w:eastAsia="zh-CN"/>
        </w:rPr>
        <w:t xml:space="preserve"> folyamatosan végzi ellenőrzéseit a veszélyes üzemek területén. A vizsgált </w:t>
      </w:r>
      <w:r w:rsidRPr="001A2762">
        <w:rPr>
          <w:szCs w:val="24"/>
          <w:lang w:eastAsia="zh-CN"/>
        </w:rPr>
        <w:t>időszakban 28 db</w:t>
      </w:r>
      <w:r w:rsidRPr="00FC391E">
        <w:rPr>
          <w:szCs w:val="24"/>
          <w:lang w:eastAsia="zh-CN"/>
        </w:rPr>
        <w:t xml:space="preserve"> veszélyes anyagokkal foglalkozó gazdálkodó szervezet lett ellenőrzés alá vonva. Az ellenőrzések során megállapításra került, hogy a gazdálkodók megértették a katasztrófavédelmi törvényben rájuk rótt feladataikat, az ott leírtakat ismerik. Egyetlen ellenőrzés alkalmával sem kellett hatósági intézkedést kezdeményezni.</w:t>
      </w:r>
    </w:p>
    <w:p w:rsidR="001A2762" w:rsidRPr="00FC391E" w:rsidRDefault="001A2762" w:rsidP="00F05B7D">
      <w:pPr>
        <w:suppressAutoHyphens/>
        <w:spacing w:before="20" w:after="20"/>
        <w:ind w:left="851" w:right="567"/>
        <w:jc w:val="both"/>
        <w:rPr>
          <w:szCs w:val="24"/>
          <w:lang w:eastAsia="zh-CN"/>
        </w:rPr>
      </w:pPr>
      <w:r w:rsidRPr="00FC391E">
        <w:rPr>
          <w:szCs w:val="24"/>
          <w:lang w:eastAsia="zh-CN"/>
        </w:rPr>
        <w:t>Azok a veszélyes anyagokkal foglalkozó üzemek, melyek rendelkeznek katasztrófavédelmi engedéllyel, a gyakorlataikat rendszeresen megtervezik, bejelentéseiket időben megteszik, a gyakorlataikat megtartják. A belső védelmi tervek gyakorlatain tapasztaltak is azt mutatják, hogy az üzemeltetők komolyan veszik a biztonsággal kapcsolatos feladataikat. Valamennyi gyakorlat sikeresen zárult, az üzemeltetők a gyakorlatról készített jelentéseiket időben megküldték.</w:t>
      </w:r>
    </w:p>
    <w:p w:rsidR="001A2762" w:rsidRPr="000F561A" w:rsidRDefault="001A2762" w:rsidP="00F05B7D">
      <w:pPr>
        <w:suppressAutoHyphens/>
        <w:spacing w:before="20" w:after="20"/>
        <w:ind w:left="851" w:right="567"/>
        <w:jc w:val="both"/>
        <w:rPr>
          <w:szCs w:val="24"/>
          <w:lang w:eastAsia="zh-CN"/>
        </w:rPr>
      </w:pPr>
      <w:r w:rsidRPr="000F561A">
        <w:rPr>
          <w:szCs w:val="24"/>
          <w:lang w:eastAsia="zh-CN"/>
        </w:rPr>
        <w:t>A kirendeltség területén lévő üzemek közül egynél történt veszélyes anyag kiszabadulásából kialakuló baleset. Az M+M Kisteleki Sajtgyár területén, használaton kívül helyezett ammóniás hűtőrendszer bontását végezték. A rendszerből kivett ammóniát csővezetéken keresztül tárolták be szintén használaton kívüli tartályokba. Egy még ki nem szakaszolt cső megbontás következtében, ezekből a tartályokból az ammónia teljes mennyisége nagyon rövid idő alatt kiszabadult. Az eset során egy súlyos, életveszélyes sérülés történ. Az eset vizsgálatát a Csongrád MKI folytatta le. A veszélyes üzemekkel kapcsolatos ellenőrzések táblázatait a 3. számú melléklet tartalmazza.</w:t>
      </w:r>
    </w:p>
    <w:p w:rsidR="001A2762" w:rsidRPr="001A2762" w:rsidRDefault="001A2762" w:rsidP="001A2762">
      <w:pPr>
        <w:pStyle w:val="Cmsor3"/>
        <w:rPr>
          <w:color w:val="auto"/>
        </w:rPr>
      </w:pPr>
      <w:bookmarkStart w:id="20" w:name="_Toc384327865"/>
      <w:r w:rsidRPr="001A2762">
        <w:rPr>
          <w:color w:val="auto"/>
        </w:rPr>
        <w:t xml:space="preserve">Veszélyes </w:t>
      </w:r>
      <w:proofErr w:type="gramStart"/>
      <w:r w:rsidRPr="001A2762">
        <w:rPr>
          <w:color w:val="auto"/>
        </w:rPr>
        <w:t>áru szállítással</w:t>
      </w:r>
      <w:proofErr w:type="gramEnd"/>
      <w:r w:rsidRPr="001A2762">
        <w:rPr>
          <w:color w:val="auto"/>
        </w:rPr>
        <w:t xml:space="preserve"> kapcsolatos tevékenységek:</w:t>
      </w:r>
      <w:bookmarkEnd w:id="20"/>
    </w:p>
    <w:p w:rsidR="001A2762" w:rsidRPr="00106E10" w:rsidRDefault="001A2762" w:rsidP="00F05B7D">
      <w:pPr>
        <w:suppressAutoHyphens/>
        <w:spacing w:before="20" w:after="20"/>
        <w:ind w:left="851" w:right="567"/>
        <w:jc w:val="both"/>
        <w:rPr>
          <w:szCs w:val="24"/>
          <w:lang w:eastAsia="zh-CN"/>
        </w:rPr>
      </w:pPr>
      <w:r w:rsidRPr="00106E10">
        <w:rPr>
          <w:szCs w:val="24"/>
          <w:lang w:eastAsia="zh-CN"/>
        </w:rPr>
        <w:t xml:space="preserve">2013 évben </w:t>
      </w:r>
      <w:r>
        <w:rPr>
          <w:szCs w:val="24"/>
          <w:lang w:eastAsia="zh-CN"/>
        </w:rPr>
        <w:t xml:space="preserve">Szegedi </w:t>
      </w:r>
      <w:proofErr w:type="spellStart"/>
      <w:r>
        <w:rPr>
          <w:szCs w:val="24"/>
          <w:lang w:eastAsia="zh-CN"/>
        </w:rPr>
        <w:t>KvK</w:t>
      </w:r>
      <w:proofErr w:type="spellEnd"/>
      <w:r w:rsidRPr="00106E10">
        <w:rPr>
          <w:szCs w:val="24"/>
          <w:lang w:eastAsia="zh-CN"/>
        </w:rPr>
        <w:t xml:space="preserve"> önállóan végezte a veszélyes áru közúti szállításának ellenőrzését. A veszélyes áru vasúti szállításának </w:t>
      </w:r>
      <w:r w:rsidRPr="001A2762">
        <w:rPr>
          <w:szCs w:val="24"/>
          <w:lang w:eastAsia="zh-CN"/>
        </w:rPr>
        <w:t>hatósági jogköre az év II. felében került helyi szintre, ezért a RID ellenőrzéseket a kirendeltség július 04-től önállóan terezi és hajtja végre. Az ADR telephelyi ellenőrzések helyszínei a legtöbb</w:t>
      </w:r>
      <w:r w:rsidRPr="00106E10">
        <w:rPr>
          <w:szCs w:val="24"/>
          <w:lang w:eastAsia="zh-CN"/>
        </w:rPr>
        <w:t xml:space="preserve"> esetben kapcsolva lettek az üzemazonosítási helyszínekhez. A helyi sajátosságokból adódóan Vasúti telephelyi ellenőrzésre nem sok lehetőség adódott, így a Kirendeltség összesen 5 ilyen ellenőrzést tartott. Valamennyi telephelyi ellenőrzés, ADR és RID is, úgy zárult, hogy nem kellett hatósági intézkedést kezdeményezni. Tapasztalat, hogy az ellenőrzött szervezetek alkalmazzák a veszélyes</w:t>
      </w:r>
      <w:r>
        <w:rPr>
          <w:szCs w:val="24"/>
          <w:lang w:eastAsia="zh-CN"/>
        </w:rPr>
        <w:t xml:space="preserve"> </w:t>
      </w:r>
      <w:proofErr w:type="gramStart"/>
      <w:r w:rsidRPr="00106E10">
        <w:rPr>
          <w:szCs w:val="24"/>
          <w:lang w:eastAsia="zh-CN"/>
        </w:rPr>
        <w:t>áru szállítási</w:t>
      </w:r>
      <w:proofErr w:type="gramEnd"/>
      <w:r w:rsidRPr="00106E10">
        <w:rPr>
          <w:szCs w:val="24"/>
          <w:lang w:eastAsia="zh-CN"/>
        </w:rPr>
        <w:t xml:space="preserve"> tanácsadókat.</w:t>
      </w:r>
    </w:p>
    <w:p w:rsidR="001A2762" w:rsidRPr="00106E10" w:rsidRDefault="001A2762" w:rsidP="00F05B7D">
      <w:pPr>
        <w:suppressAutoHyphens/>
        <w:spacing w:before="20" w:after="20"/>
        <w:ind w:left="851" w:right="567"/>
        <w:jc w:val="both"/>
        <w:rPr>
          <w:szCs w:val="24"/>
          <w:lang w:eastAsia="zh-CN"/>
        </w:rPr>
      </w:pPr>
      <w:r w:rsidRPr="00106E10">
        <w:rPr>
          <w:szCs w:val="24"/>
          <w:lang w:eastAsia="zh-CN"/>
        </w:rPr>
        <w:t>A veszélyes áru közúti és vasúti ellenőrzéseiről készített táblázatokat a 3. számú melléklet tartalmazza.</w:t>
      </w:r>
    </w:p>
    <w:p w:rsidR="001A2762" w:rsidRPr="00106E10" w:rsidRDefault="001A2762" w:rsidP="00F05B7D">
      <w:pPr>
        <w:suppressAutoHyphens/>
        <w:spacing w:before="20" w:after="20"/>
        <w:ind w:left="851" w:right="567"/>
        <w:jc w:val="both"/>
        <w:rPr>
          <w:szCs w:val="24"/>
          <w:lang w:eastAsia="zh-CN"/>
        </w:rPr>
      </w:pPr>
      <w:r w:rsidRPr="00106E10">
        <w:rPr>
          <w:szCs w:val="24"/>
          <w:lang w:eastAsia="zh-CN"/>
        </w:rPr>
        <w:lastRenderedPageBreak/>
        <w:t xml:space="preserve">A veszélyes áru közúti szállításával kapcsolatban </w:t>
      </w:r>
      <w:r>
        <w:rPr>
          <w:szCs w:val="24"/>
          <w:lang w:eastAsia="zh-CN"/>
        </w:rPr>
        <w:t>két</w:t>
      </w:r>
      <w:r w:rsidRPr="00106E10">
        <w:rPr>
          <w:szCs w:val="24"/>
          <w:lang w:eastAsia="zh-CN"/>
        </w:rPr>
        <w:t xml:space="preserve"> esetben kellett káreseti helyszíni szemlét lefolytatni. Az egyik eset vasúti szállítás, a másik pedig közúti szállítás során keletkezett.</w:t>
      </w:r>
    </w:p>
    <w:p w:rsidR="001A2762" w:rsidRPr="00106E10" w:rsidRDefault="001A2762" w:rsidP="00F05B7D">
      <w:pPr>
        <w:suppressAutoHyphens/>
        <w:spacing w:before="20" w:after="20"/>
        <w:ind w:left="851" w:right="567"/>
        <w:jc w:val="both"/>
        <w:rPr>
          <w:szCs w:val="24"/>
          <w:lang w:eastAsia="zh-CN"/>
        </w:rPr>
      </w:pPr>
      <w:r>
        <w:rPr>
          <w:szCs w:val="24"/>
          <w:lang w:eastAsia="zh-CN"/>
        </w:rPr>
        <w:t>A Szegedi R</w:t>
      </w:r>
      <w:r w:rsidRPr="00106E10">
        <w:rPr>
          <w:szCs w:val="24"/>
          <w:lang w:eastAsia="zh-CN"/>
        </w:rPr>
        <w:t xml:space="preserve">endező-pályaudvaron észlelték, hogy az egyik gázolajat szállító vasúti tartálykocsi leeresztő szelepe átenged, a gázolaj szivárog. A helyszínre érkező tűzoltó egységek a szivárgást teljes mértékben nem tudták elhárítani, ezért a riasztva lett a Vasúti </w:t>
      </w:r>
      <w:proofErr w:type="spellStart"/>
      <w:r w:rsidRPr="00106E10">
        <w:rPr>
          <w:szCs w:val="24"/>
          <w:lang w:eastAsia="zh-CN"/>
        </w:rPr>
        <w:t>Vegyielhárító</w:t>
      </w:r>
      <w:proofErr w:type="spellEnd"/>
      <w:r w:rsidRPr="00106E10">
        <w:rPr>
          <w:szCs w:val="24"/>
          <w:lang w:eastAsia="zh-CN"/>
        </w:rPr>
        <w:t xml:space="preserve"> Szolgálat is. A szakszerű beavatkozást követően a vasúti szerelvény biztonságosan eljutott a cél állomásra. Az eset kivizsgálását követően hatósági intézkedésre került sor. Az eset kapcsán kiadott elsőfokú határozat ellen az ügyfél, fellebbezést nyújtott be. A másodfokon eljáró hatóság új eljárás lefolytatását írta elő, mely folyamatban van.</w:t>
      </w:r>
    </w:p>
    <w:p w:rsidR="001A2762" w:rsidRPr="00106E10" w:rsidRDefault="001A2762" w:rsidP="00F05B7D">
      <w:pPr>
        <w:suppressAutoHyphens/>
        <w:spacing w:before="20" w:after="20"/>
        <w:ind w:left="851" w:right="567"/>
        <w:jc w:val="both"/>
        <w:rPr>
          <w:szCs w:val="24"/>
          <w:lang w:eastAsia="zh-CN"/>
        </w:rPr>
      </w:pPr>
      <w:r w:rsidRPr="00106E10">
        <w:rPr>
          <w:szCs w:val="24"/>
          <w:lang w:eastAsia="zh-CN"/>
        </w:rPr>
        <w:t xml:space="preserve">Az </w:t>
      </w:r>
      <w:r>
        <w:rPr>
          <w:szCs w:val="24"/>
          <w:lang w:eastAsia="zh-CN"/>
        </w:rPr>
        <w:t>M</w:t>
      </w:r>
      <w:r w:rsidRPr="00106E10">
        <w:rPr>
          <w:szCs w:val="24"/>
          <w:lang w:eastAsia="zh-CN"/>
        </w:rPr>
        <w:t>5</w:t>
      </w:r>
      <w:r>
        <w:rPr>
          <w:szCs w:val="24"/>
          <w:lang w:eastAsia="zh-CN"/>
        </w:rPr>
        <w:t>-ös</w:t>
      </w:r>
      <w:r w:rsidRPr="00106E10">
        <w:rPr>
          <w:szCs w:val="24"/>
          <w:lang w:eastAsia="zh-CN"/>
        </w:rPr>
        <w:t xml:space="preserve"> autópályán haladó kamion egyik hátsó kerekének tüze idézte elő azt a balesetet, melynél kirendeltségünk hajtott végre káreseti helyszíni szemlét. A kamion szállítmánya veszélyes folyékony anyag volt, amit műanyag falú </w:t>
      </w:r>
      <w:proofErr w:type="spellStart"/>
      <w:r w:rsidRPr="00106E10">
        <w:rPr>
          <w:szCs w:val="24"/>
          <w:lang w:eastAsia="zh-CN"/>
        </w:rPr>
        <w:t>IBC-ben</w:t>
      </w:r>
      <w:proofErr w:type="spellEnd"/>
      <w:r w:rsidRPr="00106E10">
        <w:rPr>
          <w:szCs w:val="24"/>
          <w:lang w:eastAsia="zh-CN"/>
        </w:rPr>
        <w:t xml:space="preserve"> szállított. A gumi tüze hamar átterjedt a pótkocsi ponyvájára és onnan a rakományra. A gépjármű vezetője időben észlelte a tüzet, így volt ideje szétkapcsolni a szerelvényt. Az eset kivizsgálása után megállapítást nyer, hogy a szállítás teljesen szabályosan történ, ezért hatósági intézkedésre nem került sor.</w:t>
      </w:r>
    </w:p>
    <w:p w:rsidR="001A2762" w:rsidRPr="001A2762" w:rsidRDefault="001A2762" w:rsidP="001A2762">
      <w:pPr>
        <w:pStyle w:val="Cmsor3"/>
        <w:rPr>
          <w:color w:val="auto"/>
        </w:rPr>
      </w:pPr>
      <w:bookmarkStart w:id="21" w:name="_Toc384327866"/>
      <w:r w:rsidRPr="001A2762">
        <w:rPr>
          <w:color w:val="auto"/>
        </w:rPr>
        <w:t>Kritikus infrastruktúra védelemmel kapcsolatos tevékenység:</w:t>
      </w:r>
      <w:bookmarkEnd w:id="21"/>
    </w:p>
    <w:p w:rsidR="001A2762" w:rsidRDefault="001A2762" w:rsidP="00F05B7D">
      <w:pPr>
        <w:suppressAutoHyphens/>
        <w:spacing w:before="20" w:after="20"/>
        <w:ind w:left="851" w:right="567"/>
        <w:jc w:val="both"/>
        <w:rPr>
          <w:szCs w:val="24"/>
          <w:lang w:eastAsia="zh-CN"/>
        </w:rPr>
      </w:pPr>
      <w:r w:rsidRPr="00106E10">
        <w:rPr>
          <w:szCs w:val="24"/>
          <w:lang w:eastAsia="zh-CN"/>
        </w:rPr>
        <w:t>Az év során ezen a területen a Kirendeltségnek jelentős feladata nem volt. Az első félévben a kirendeltség területén található kórházak tartalék áramforrással való ellátottságát kellet leellenőrizni. A feladat megosztásra került a Csongrád MKI állományával, így a Makói és Deszki kórház berendezései lettek megvizsgálva. Megállapításra került, hogy a Makói kórházban 2 db nagy teljesítményű diesel aggregátor biztosítja a tartalék energiát. A Deszki kórházban nem, tartanak készenlétben alternatív energiaforrást, de rendelkeznek két különálló középfeszültségű betáplálással.</w:t>
      </w:r>
    </w:p>
    <w:p w:rsidR="00E937D3" w:rsidRDefault="00E937D3" w:rsidP="001A2762">
      <w:pPr>
        <w:pStyle w:val="Listaszerbekezds1"/>
        <w:ind w:left="539" w:right="567"/>
        <w:jc w:val="both"/>
        <w:rPr>
          <w:szCs w:val="24"/>
        </w:rPr>
      </w:pPr>
    </w:p>
    <w:p w:rsidR="004E3E63" w:rsidRPr="006B2BA1" w:rsidRDefault="00992182" w:rsidP="004E3E63">
      <w:pPr>
        <w:pStyle w:val="Cmsor2"/>
        <w:numPr>
          <w:ilvl w:val="0"/>
          <w:numId w:val="20"/>
        </w:numPr>
        <w:rPr>
          <w:color w:val="auto"/>
        </w:rPr>
      </w:pPr>
      <w:bookmarkStart w:id="22" w:name="_Toc384327867"/>
      <w:r w:rsidRPr="006B2BA1">
        <w:rPr>
          <w:color w:val="auto"/>
        </w:rPr>
        <w:t>Polgári védelem</w:t>
      </w:r>
      <w:r w:rsidR="00440DA8">
        <w:rPr>
          <w:color w:val="auto"/>
        </w:rPr>
        <w:t>i szakterület</w:t>
      </w:r>
      <w:r w:rsidR="00AC26CB" w:rsidRPr="006B2BA1">
        <w:rPr>
          <w:color w:val="auto"/>
        </w:rPr>
        <w:t>:</w:t>
      </w:r>
      <w:bookmarkEnd w:id="22"/>
      <w:r w:rsidR="004E3E63" w:rsidRPr="006B2BA1">
        <w:rPr>
          <w:color w:val="auto"/>
        </w:rPr>
        <w:t xml:space="preserve"> </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A polgári védelem szakterületén is megfigyelhető volt a hatósági szemlélet mely az ellenőrzések ütemezésénél és végrehajtásánál is meghatározó volt. Az ellenőrzések során a tudatos kockázat értékelés és kezelés fő szempontként jelentkezett a 135 szakterületi ellenőrzés végrehajtása során. A feladatok ütemezésénél meghatározóak voltak a rendelkezésünkre bocsátott prognózisok, melyek segítségével a kirendeltség időszakos feladatszabásokat határozott meg az elvégzendő feladatokat illetően.</w:t>
      </w:r>
    </w:p>
    <w:p w:rsidR="004E3E63" w:rsidRPr="00C85F4C" w:rsidRDefault="004E3E63" w:rsidP="00C85F4C">
      <w:pPr>
        <w:pStyle w:val="Cmsor3"/>
        <w:rPr>
          <w:color w:val="auto"/>
        </w:rPr>
      </w:pPr>
      <w:bookmarkStart w:id="23" w:name="_Toc384327868"/>
      <w:r w:rsidRPr="00C85F4C">
        <w:rPr>
          <w:color w:val="auto"/>
        </w:rPr>
        <w:t xml:space="preserve">Ár- és </w:t>
      </w:r>
      <w:proofErr w:type="gramStart"/>
      <w:r w:rsidRPr="00C85F4C">
        <w:rPr>
          <w:color w:val="auto"/>
        </w:rPr>
        <w:t>belvíz</w:t>
      </w:r>
      <w:r w:rsidR="00C85F4C" w:rsidRPr="00C85F4C">
        <w:rPr>
          <w:color w:val="auto"/>
        </w:rPr>
        <w:t xml:space="preserve"> védekezésre</w:t>
      </w:r>
      <w:proofErr w:type="gramEnd"/>
      <w:r w:rsidR="00C85F4C" w:rsidRPr="00C85F4C">
        <w:rPr>
          <w:color w:val="auto"/>
        </w:rPr>
        <w:t xml:space="preserve"> történő felkészülés</w:t>
      </w:r>
      <w:r w:rsidRPr="00C85F4C">
        <w:rPr>
          <w:color w:val="auto"/>
        </w:rPr>
        <w:t>:</w:t>
      </w:r>
      <w:bookmarkEnd w:id="23"/>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Az ár- és belvíz védekezési feladatok részeként 2013-ban megtörtént a települések vonatkozásában frekventált helyek belvízelvezető rendszereinek, a településről a vizet elvezető főbb szakaszok, valamint a korábbi évek tapasztalatai alapján problémás helyek szemlevételezése 156 esetben. 2013-ban a belvíz-elvezetők ellenőrzése során nem tapasztaltunk hiányosságokat.</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 xml:space="preserve">Az ellenőrzésbe a saját állományon túl a Tisza </w:t>
      </w:r>
      <w:proofErr w:type="spellStart"/>
      <w:r w:rsidRPr="00F05B7D">
        <w:rPr>
          <w:szCs w:val="24"/>
          <w:lang w:eastAsia="zh-CN"/>
        </w:rPr>
        <w:t>Marosszög</w:t>
      </w:r>
      <w:r w:rsidR="00032DC8" w:rsidRPr="00F05B7D">
        <w:rPr>
          <w:szCs w:val="24"/>
          <w:lang w:eastAsia="zh-CN"/>
        </w:rPr>
        <w:t>i</w:t>
      </w:r>
      <w:proofErr w:type="spellEnd"/>
      <w:r w:rsidRPr="00F05B7D">
        <w:rPr>
          <w:szCs w:val="24"/>
          <w:lang w:eastAsia="zh-CN"/>
        </w:rPr>
        <w:t xml:space="preserve"> Vízgazdálkodási Társulat, ATIVIZIG Hódmezővásárhelyi Szakaszmérnöksége, ATIVIZIG Szegedi Szakaszmérnöksége is bevonásra került.</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A szemlék tapasztalataival kapcsolatban elmondható, hogy minden település végzi a meglévő csatornák tisztítását, kaszálását illetve, pályázati vagy saját forrásból létesítenek, újítanak fel szakaszokat. Összességében megállapítható, hogy a csatornák folyamatos karbantartás mellett alkalmasak a csapadékvíz elvezetésére.</w:t>
      </w:r>
    </w:p>
    <w:p w:rsidR="004E3E63" w:rsidRPr="004E3E63" w:rsidRDefault="004E3E63" w:rsidP="00F05B7D">
      <w:pPr>
        <w:suppressAutoHyphens/>
        <w:spacing w:before="20" w:after="20"/>
        <w:ind w:left="851" w:right="567"/>
        <w:jc w:val="both"/>
        <w:rPr>
          <w:szCs w:val="24"/>
          <w:lang w:eastAsia="zh-CN"/>
        </w:rPr>
      </w:pPr>
      <w:r w:rsidRPr="004E3E63">
        <w:rPr>
          <w:szCs w:val="24"/>
          <w:lang w:eastAsia="zh-CN"/>
        </w:rPr>
        <w:lastRenderedPageBreak/>
        <w:t xml:space="preserve">A 2012. évhez hasonlóan a helyi védelmi bizottságok határozatban elrendelték a települési önkormányzatok részére a vízkár-elhárítási tervek felülvizsgálatát. Az önkormányzatok a határozatokban foglaltaknak megfelelően március 31-ig a feladatot a vízügyi és katasztrófavédelmi kirendeltség koordinálásával végrehajtották. Ennek kapcsán kerül elkészítésre Szeged Megyei Jogú Város új teljes körű </w:t>
      </w:r>
      <w:proofErr w:type="spellStart"/>
      <w:r w:rsidRPr="004E3E63">
        <w:rPr>
          <w:szCs w:val="24"/>
          <w:lang w:eastAsia="zh-CN"/>
        </w:rPr>
        <w:t>vízkárelhárítási</w:t>
      </w:r>
      <w:proofErr w:type="spellEnd"/>
      <w:r w:rsidRPr="004E3E63">
        <w:rPr>
          <w:szCs w:val="24"/>
          <w:lang w:eastAsia="zh-CN"/>
        </w:rPr>
        <w:t xml:space="preserve"> terve, mely 2014. januártól lesz érvényes. </w:t>
      </w:r>
    </w:p>
    <w:p w:rsidR="004E3E63" w:rsidRPr="004E3E63" w:rsidRDefault="004E3E63" w:rsidP="00F05B7D">
      <w:pPr>
        <w:suppressAutoHyphens/>
        <w:spacing w:before="20" w:after="20"/>
        <w:ind w:left="851" w:right="567"/>
        <w:jc w:val="both"/>
        <w:rPr>
          <w:szCs w:val="24"/>
          <w:lang w:eastAsia="zh-CN"/>
        </w:rPr>
      </w:pPr>
      <w:r w:rsidRPr="004E3E63">
        <w:rPr>
          <w:szCs w:val="24"/>
          <w:lang w:eastAsia="zh-CN"/>
        </w:rPr>
        <w:t xml:space="preserve">Az 2013-as évben a kirendeltség területén vis maior eseménnyel kapcsolatos bejelentés nem történt. A </w:t>
      </w:r>
      <w:proofErr w:type="spellStart"/>
      <w:r w:rsidRPr="004E3E63">
        <w:rPr>
          <w:szCs w:val="24"/>
          <w:lang w:eastAsia="zh-CN"/>
        </w:rPr>
        <w:t>vízkárelhárítási</w:t>
      </w:r>
      <w:proofErr w:type="spellEnd"/>
      <w:r w:rsidRPr="004E3E63">
        <w:rPr>
          <w:szCs w:val="24"/>
          <w:lang w:eastAsia="zh-CN"/>
        </w:rPr>
        <w:t xml:space="preserve"> feladatokkal kapcsolatban a műveletirányítással, katasztrófavédelmi megbízottakkal és a közbiztonsági referensekkel egyeztetve sikerült a bejelentések tartalmának pontosítása az önkormányzatok erőinek, eszközeinek felmérése és a szükség szerinti helyszín bejárással a beavatkozások szükségességének megítélése. Ez a fajta eljárás következtében jelentősen sikerült csökkenteni a hivatásos tűzoltó egységek ilyen irányú igénybevételét.</w:t>
      </w:r>
    </w:p>
    <w:p w:rsidR="004E3E63" w:rsidRPr="00C85F4C" w:rsidRDefault="004E3E63" w:rsidP="00C85F4C">
      <w:pPr>
        <w:pStyle w:val="Cmsor3"/>
        <w:rPr>
          <w:color w:val="auto"/>
        </w:rPr>
      </w:pPr>
      <w:bookmarkStart w:id="24" w:name="_Toc384327869"/>
      <w:r w:rsidRPr="00C85F4C">
        <w:rPr>
          <w:color w:val="auto"/>
        </w:rPr>
        <w:t>Nyár</w:t>
      </w:r>
      <w:r w:rsidR="001345D8">
        <w:rPr>
          <w:color w:val="auto"/>
        </w:rPr>
        <w:t xml:space="preserve">i teendőkre </w:t>
      </w:r>
      <w:r w:rsidR="00C85F4C" w:rsidRPr="00C85F4C">
        <w:rPr>
          <w:color w:val="auto"/>
        </w:rPr>
        <w:t>történő felkészülés</w:t>
      </w:r>
      <w:r w:rsidRPr="00C85F4C">
        <w:rPr>
          <w:color w:val="auto"/>
        </w:rPr>
        <w:t>:</w:t>
      </w:r>
      <w:bookmarkEnd w:id="24"/>
      <w:r w:rsidRPr="00C85F4C">
        <w:rPr>
          <w:color w:val="auto"/>
        </w:rPr>
        <w:t xml:space="preserve"> </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 xml:space="preserve">A nyári hónapokra, hőhullámra való felkészülés érdekében pontosításra kerültek az illetékességi területén a nagyobb befogadó képességű légkondicionált épületek, helyiségek címjegyzékei. </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 xml:space="preserve">Szegedi Katasztrófavédelmi Kirendeltség hatósági osztályvezetőjének és polgári védelmi felügyelőjének koordinálásával az illetékességi területünkön lévő középiskolai kollégiumok </w:t>
      </w:r>
      <w:proofErr w:type="spellStart"/>
      <w:r w:rsidRPr="00F05B7D">
        <w:rPr>
          <w:szCs w:val="24"/>
          <w:lang w:eastAsia="zh-CN"/>
        </w:rPr>
        <w:t>supervisori</w:t>
      </w:r>
      <w:proofErr w:type="spellEnd"/>
      <w:r w:rsidRPr="00F05B7D">
        <w:rPr>
          <w:szCs w:val="24"/>
          <w:lang w:eastAsia="zh-CN"/>
        </w:rPr>
        <w:t xml:space="preserve"> ellenőrzését végrehajtásra kerültek. </w:t>
      </w:r>
    </w:p>
    <w:p w:rsidR="004E3E63" w:rsidRPr="00F05B7D" w:rsidRDefault="004E3E63" w:rsidP="00F05B7D">
      <w:pPr>
        <w:suppressAutoHyphens/>
        <w:spacing w:before="20" w:after="20"/>
        <w:ind w:left="851" w:right="567"/>
        <w:jc w:val="both"/>
        <w:rPr>
          <w:szCs w:val="24"/>
          <w:lang w:eastAsia="zh-CN"/>
        </w:rPr>
      </w:pPr>
      <w:r w:rsidRPr="00F05B7D">
        <w:rPr>
          <w:szCs w:val="24"/>
          <w:lang w:eastAsia="zh-CN"/>
        </w:rPr>
        <w:t xml:space="preserve">A nyári időszakban nem volt a rendkívüli időjárás, illetve nagy kiterjedésű szabadtéri tűzeset melynek során lakosságvédelmi intézkedések foganatosítására lett volna szükség. A hivatásos </w:t>
      </w:r>
      <w:proofErr w:type="spellStart"/>
      <w:r w:rsidRPr="00F05B7D">
        <w:rPr>
          <w:szCs w:val="24"/>
          <w:lang w:eastAsia="zh-CN"/>
        </w:rPr>
        <w:t>tűzoltóparancsnokságok</w:t>
      </w:r>
      <w:proofErr w:type="spellEnd"/>
      <w:r w:rsidRPr="00F05B7D">
        <w:rPr>
          <w:szCs w:val="24"/>
          <w:lang w:eastAsia="zh-CN"/>
        </w:rPr>
        <w:t xml:space="preserve"> a nyári időszakban is fogadták az iskolás csoportokat, táborozókat előzetes egyeztetések alapján. A bemutatók és a csoportok laktanya látogatása során felhívtuk a fiatalok figyelmét a tűzgyújtási tilalom tartalmi elemeire és a nyári időszak egyéb veszélyforrásaira. A korábbi beavatkozások adatainak feldolgozásával és az önkormányzatok nyilatkozatainak figyelembe vételével végeztük el az elhanyagolt közutak mentén lévő fák, fasorok ellenőrzését, visszaellenőrzését. A fák vizsgálatait nehezíti, hogy a fák egészségét tekintve nem mindig lehet a megtekintésük során következtetéseket levonni, illetve a talaj szerkezet és a lombkorona súlya, nagysága az egészséges növényeknél is kockázati tényezőt jelent extrém időjárási viszonyoknál. </w:t>
      </w:r>
    </w:p>
    <w:p w:rsidR="004E3E63" w:rsidRPr="001345D8" w:rsidRDefault="004E3E63" w:rsidP="001345D8">
      <w:pPr>
        <w:pStyle w:val="Cmsor3"/>
        <w:rPr>
          <w:color w:val="auto"/>
        </w:rPr>
      </w:pPr>
      <w:bookmarkStart w:id="25" w:name="_Toc384327870"/>
      <w:r w:rsidRPr="001345D8">
        <w:rPr>
          <w:color w:val="auto"/>
        </w:rPr>
        <w:t>Tél</w:t>
      </w:r>
      <w:r w:rsidR="001345D8" w:rsidRPr="001345D8">
        <w:rPr>
          <w:color w:val="auto"/>
        </w:rPr>
        <w:t>i teendőkre történő felkészülés</w:t>
      </w:r>
      <w:r w:rsidRPr="001345D8">
        <w:rPr>
          <w:color w:val="auto"/>
        </w:rPr>
        <w:t>:</w:t>
      </w:r>
      <w:bookmarkEnd w:id="25"/>
    </w:p>
    <w:p w:rsidR="004E3E63" w:rsidRDefault="004E3E63" w:rsidP="004E3E63">
      <w:pPr>
        <w:pStyle w:val="Listaszerbekezds"/>
        <w:tabs>
          <w:tab w:val="num" w:pos="360"/>
          <w:tab w:val="left" w:pos="1260"/>
        </w:tabs>
        <w:jc w:val="both"/>
      </w:pPr>
      <w:r>
        <w:t xml:space="preserve">A hivatásos </w:t>
      </w:r>
      <w:proofErr w:type="spellStart"/>
      <w:r>
        <w:t>tűzoltóparancsnokságok</w:t>
      </w:r>
      <w:proofErr w:type="spellEnd"/>
      <w:r>
        <w:t xml:space="preserve">, a Magyar Közút Nonprofit </w:t>
      </w:r>
      <w:proofErr w:type="spellStart"/>
      <w:r>
        <w:t>Zrt</w:t>
      </w:r>
      <w:proofErr w:type="spellEnd"/>
      <w:r>
        <w:t xml:space="preserve">. üzemmérnökségei, valamint a rendőrkapitányságok képviselőivel bizottságokat hoztunk létre a </w:t>
      </w:r>
      <w:proofErr w:type="spellStart"/>
      <w:r>
        <w:t>supervisori</w:t>
      </w:r>
      <w:proofErr w:type="spellEnd"/>
      <w:r>
        <w:t xml:space="preserve"> ellenőrzések elvégzéséhez. A téli időjárás során fokozottan lefagyás veszélyes útszakaszok bejárását a kirendeltség területén 25 kockázati helyszínen hajtottuk végre.</w:t>
      </w:r>
    </w:p>
    <w:p w:rsidR="004E3E63" w:rsidRPr="004E3E63" w:rsidRDefault="004E3E63" w:rsidP="004E3E63">
      <w:pPr>
        <w:pStyle w:val="Listaszerbekezds"/>
        <w:jc w:val="both"/>
        <w:rPr>
          <w:szCs w:val="24"/>
        </w:rPr>
      </w:pPr>
      <w:r w:rsidRPr="004E3E63">
        <w:rPr>
          <w:szCs w:val="24"/>
        </w:rPr>
        <w:t>Az adatbázisok aktualizálása során az ideiglenes elhelyezésre szolgáló létesítmények, melegedők, karitatív szervezetek kapacitásainak és a kapcsolattartásra szolgáló adatok aktualizálása megtörtént.</w:t>
      </w:r>
    </w:p>
    <w:p w:rsidR="004E3E63" w:rsidRPr="004E3E63" w:rsidRDefault="004E3E63" w:rsidP="004E3E63">
      <w:pPr>
        <w:pStyle w:val="Listaszerbekezds"/>
        <w:jc w:val="both"/>
        <w:rPr>
          <w:szCs w:val="24"/>
        </w:rPr>
      </w:pPr>
      <w:r w:rsidRPr="004E3E63">
        <w:rPr>
          <w:szCs w:val="24"/>
        </w:rPr>
        <w:t xml:space="preserve">A Szegedi Katasztrófavédelmi Kirendeltség tűz- és polgári védelmi hatósági ellenőrzést hajtottak végre szegeden és </w:t>
      </w:r>
      <w:proofErr w:type="spellStart"/>
      <w:r w:rsidRPr="004E3E63">
        <w:rPr>
          <w:szCs w:val="24"/>
        </w:rPr>
        <w:t>makón</w:t>
      </w:r>
      <w:proofErr w:type="spellEnd"/>
      <w:r w:rsidRPr="004E3E63">
        <w:rPr>
          <w:szCs w:val="24"/>
        </w:rPr>
        <w:t xml:space="preserve"> 4 helyszínen a hajléktalanok elhelyezésére fenntartott intézményekben. Az ellenőrzés során a melegedőhelyek férőhelyeik száma, szolgáltatásaik (fürdés, étkezés), valamint a kapcsolattartó elérhetőségei pontosításra kerültek.</w:t>
      </w:r>
    </w:p>
    <w:p w:rsidR="004E3E63" w:rsidRDefault="004E3E63" w:rsidP="004E3E63">
      <w:pPr>
        <w:pStyle w:val="Listaszerbekezds"/>
        <w:tabs>
          <w:tab w:val="num" w:pos="360"/>
          <w:tab w:val="left" w:pos="1260"/>
        </w:tabs>
        <w:jc w:val="both"/>
      </w:pPr>
      <w:r>
        <w:t xml:space="preserve">A várható rendkívüli téli időjárási viszonyokra vonatkozóan tájékoztató anyagot küldött a kirendeltség az önkormányzatok részére valamint felmértük az rendelkezésre álló önerőre vonatkozó kapacitásaikat. A közbiztonsági referensek továbbképzése mellett a Helyi Védelmi Bizottságok ülésein és a munkacsoportok felkészítése során is nagy hangsúlyt fektettünk a téli időjárási viszonyokkal kapcsolatos feladatok ismertetésére. Felmértük és ellenőriztük a Magyar Közút </w:t>
      </w:r>
      <w:proofErr w:type="spellStart"/>
      <w:r>
        <w:t>Zrt</w:t>
      </w:r>
      <w:proofErr w:type="spellEnd"/>
      <w:r>
        <w:t xml:space="preserve">. </w:t>
      </w:r>
      <w:r>
        <w:lastRenderedPageBreak/>
        <w:t>üzemmérnökségeinek, a területi polgári védelmi szervezetek, járási mentőcsoportok és egyéb lakosságvédelmi feladatokban közreműködő szervezetek készültségét 10 esetben telephelyi ellenőrzések során.</w:t>
      </w:r>
    </w:p>
    <w:p w:rsidR="004E3E63" w:rsidRPr="001345D8" w:rsidRDefault="004E3E63" w:rsidP="001345D8">
      <w:pPr>
        <w:pStyle w:val="Cmsor3"/>
        <w:rPr>
          <w:color w:val="auto"/>
        </w:rPr>
      </w:pPr>
      <w:bookmarkStart w:id="26" w:name="_Toc384327871"/>
      <w:r w:rsidRPr="001345D8">
        <w:rPr>
          <w:color w:val="auto"/>
        </w:rPr>
        <w:t>Veszély-elhárítási tervezés:</w:t>
      </w:r>
      <w:bookmarkEnd w:id="26"/>
    </w:p>
    <w:p w:rsidR="004E3E63" w:rsidRPr="004E3E63" w:rsidRDefault="004E3E63" w:rsidP="004E3E63">
      <w:pPr>
        <w:pStyle w:val="Listaszerbekezds"/>
        <w:autoSpaceDE w:val="0"/>
        <w:autoSpaceDN w:val="0"/>
        <w:adjustRightInd w:val="0"/>
        <w:jc w:val="both"/>
        <w:rPr>
          <w:szCs w:val="24"/>
        </w:rPr>
      </w:pPr>
      <w:r w:rsidRPr="004E3E63">
        <w:rPr>
          <w:bCs/>
          <w:szCs w:val="24"/>
        </w:rPr>
        <w:t>A Szegedi Katasztrófavédelmi Kirendeltség</w:t>
      </w:r>
      <w:r w:rsidRPr="004E3E63">
        <w:rPr>
          <w:szCs w:val="24"/>
        </w:rPr>
        <w:t xml:space="preserve"> a települések veszély-elhárítási terveinek elkészítése érdekében munkacsoportot hozott létre a katasztrófavédelmi megbízottak és a katasztrófavédelmi őrsparancsnokok bevonásával. A munkacsoport a járás központokra vonatkozóan mintaterveket dolgozott ki, melyek segítségével a települések a szabályzókban jelölt határidőre felterjesztették az elkészített terveket.</w:t>
      </w:r>
    </w:p>
    <w:p w:rsidR="004E3E63" w:rsidRPr="004E3E63" w:rsidRDefault="004E3E63" w:rsidP="004E3E63">
      <w:pPr>
        <w:pStyle w:val="Listaszerbekezds"/>
        <w:tabs>
          <w:tab w:val="num" w:pos="360"/>
          <w:tab w:val="left" w:pos="1260"/>
        </w:tabs>
        <w:jc w:val="both"/>
        <w:rPr>
          <w:szCs w:val="24"/>
        </w:rPr>
      </w:pPr>
      <w:r w:rsidRPr="004E3E63">
        <w:rPr>
          <w:szCs w:val="24"/>
        </w:rPr>
        <w:t>A meglévő adattár, a szabályzókban meghatározott adatok és a tapasztalataink alapján szükségesnek tartott információk figyelembevételével a települések egységes adatbázisa is kialakításra és feltöltésre került. A települési tervek ismeretében a kirendeltség a határidőt figyelembe véve felterjesztette a járási és a kirendeltségi tervkivonatokat a Csongrád Megyei Katasztrófavédelmi Igazgatóság részére.</w:t>
      </w:r>
    </w:p>
    <w:p w:rsidR="004E3E63" w:rsidRPr="004E3E63" w:rsidRDefault="004E3E63" w:rsidP="004E3E63">
      <w:pPr>
        <w:pStyle w:val="Listaszerbekezds"/>
        <w:tabs>
          <w:tab w:val="num" w:pos="360"/>
          <w:tab w:val="left" w:pos="1260"/>
        </w:tabs>
        <w:jc w:val="both"/>
        <w:rPr>
          <w:szCs w:val="24"/>
        </w:rPr>
      </w:pPr>
      <w:r w:rsidRPr="004E3E63">
        <w:rPr>
          <w:szCs w:val="24"/>
        </w:rPr>
        <w:t xml:space="preserve">Az alapterv mellékleteit képező dokumentumok közül az ATIVIZIG munkatársaival közösen felülvizsgáltuk az illetékességi területünkön lévő települések </w:t>
      </w:r>
      <w:proofErr w:type="spellStart"/>
      <w:r w:rsidRPr="004E3E63">
        <w:rPr>
          <w:szCs w:val="24"/>
        </w:rPr>
        <w:t>vízkárelhárítási</w:t>
      </w:r>
      <w:proofErr w:type="spellEnd"/>
      <w:r w:rsidRPr="004E3E63">
        <w:rPr>
          <w:szCs w:val="24"/>
        </w:rPr>
        <w:t xml:space="preserve"> terveit és javaslatok kerültek megfogalmazásra a pontosítások érdekében. Átdolgozásra és kiegészítésre került Szeged külső védelmi terve, melyek az érintettek előzetes észrevételeinek figyelembevételével felterjesztésre került az igazgatóságra véleményezésre.</w:t>
      </w:r>
    </w:p>
    <w:p w:rsidR="004E3E63" w:rsidRPr="001345D8" w:rsidRDefault="004E3E63" w:rsidP="001345D8">
      <w:pPr>
        <w:pStyle w:val="Cmsor3"/>
        <w:rPr>
          <w:color w:val="auto"/>
        </w:rPr>
      </w:pPr>
      <w:bookmarkStart w:id="27" w:name="_Toc384327872"/>
      <w:r w:rsidRPr="001345D8">
        <w:rPr>
          <w:color w:val="auto"/>
        </w:rPr>
        <w:t>Katasztrófavédelmi osztályba-sorolás:</w:t>
      </w:r>
      <w:bookmarkEnd w:id="27"/>
    </w:p>
    <w:p w:rsidR="004E3E63" w:rsidRDefault="004E3E63" w:rsidP="004E3E63">
      <w:pPr>
        <w:pStyle w:val="Listaszerbekezds"/>
        <w:autoSpaceDE w:val="0"/>
        <w:autoSpaceDN w:val="0"/>
        <w:adjustRightInd w:val="0"/>
        <w:jc w:val="both"/>
      </w:pPr>
      <w:r>
        <w:t xml:space="preserve">A Szegedi Katasztrófavédelmi Kirendeltség az illetékességi területén lévő települések katasztrófavédelmi kockázatértékelésének felülvizsgálatát a kirendeltségi felügyelők a hatósági osztály, a hivatásos tűzoltó-parancsnokságok, az ATIVIZIG, az önkormányzatok és a közbiztonsági referensek közreműködésével a szabályzóknak megfelelően hajtotta végre. </w:t>
      </w:r>
    </w:p>
    <w:p w:rsidR="004E3E63" w:rsidRPr="004E3E63" w:rsidRDefault="004E3E63" w:rsidP="004E3E63">
      <w:pPr>
        <w:pStyle w:val="Listaszerbekezds"/>
        <w:tabs>
          <w:tab w:val="num" w:pos="360"/>
          <w:tab w:val="left" w:pos="1260"/>
        </w:tabs>
        <w:jc w:val="both"/>
        <w:rPr>
          <w:szCs w:val="24"/>
        </w:rPr>
      </w:pPr>
      <w:r>
        <w:t xml:space="preserve">A felülvizsgálatok során a közelmúltban elvégzett és a folyamatban lévő belvízelvezetők kialakításával kapcsolatos és a csatornázási munkálatok hatását figyelembe véve 4 település tekintetében módosítást javasoltak a polgármesterek. Domaszék, Szatymaz, Sándorfalva és Pusztaszer vonatkozásában. Az érintett településeket tekintve az kirendeltség munkatársaival történt egyeztetést követően a korábbi II. katasztrófavédelmi osztályba sorolás helyett a felülvizsgálatot követően a polgármesterek a III. katasztrófavédelmi osztályba sorolást javasolták. Ennek következtében a kirendeltség illetékességi területén lévő 44 településből 2 db I. katasztrófavédelmi osztályban marad, 15 db II. katasztrófavédelmi osztályban marad, és 27 település kerül III. katasztrófavédelmi osztályba. </w:t>
      </w:r>
    </w:p>
    <w:p w:rsidR="004E3E63" w:rsidRPr="001345D8" w:rsidRDefault="004E3E63" w:rsidP="001345D8">
      <w:pPr>
        <w:pStyle w:val="Cmsor3"/>
        <w:rPr>
          <w:color w:val="auto"/>
        </w:rPr>
      </w:pPr>
      <w:bookmarkStart w:id="28" w:name="_Toc384327873"/>
      <w:r w:rsidRPr="001345D8">
        <w:rPr>
          <w:color w:val="auto"/>
        </w:rPr>
        <w:t>Közbiztonsági referensek:</w:t>
      </w:r>
      <w:bookmarkEnd w:id="28"/>
    </w:p>
    <w:p w:rsidR="004E3E63" w:rsidRPr="004E3E63" w:rsidRDefault="004E3E63" w:rsidP="004E3E63">
      <w:pPr>
        <w:pStyle w:val="Listaszerbekezds"/>
        <w:autoSpaceDE w:val="0"/>
        <w:autoSpaceDN w:val="0"/>
        <w:adjustRightInd w:val="0"/>
        <w:jc w:val="both"/>
        <w:rPr>
          <w:bCs/>
        </w:rPr>
      </w:pPr>
      <w:r w:rsidRPr="004E3E63">
        <w:rPr>
          <w:bCs/>
        </w:rPr>
        <w:t xml:space="preserve">A Szegedi Katasztrófavédelmi Kirendeltség folyamatosan tartja a kapcsolatot az önkormányzatokkal, illetve a közbiztonsági referensekkel. </w:t>
      </w:r>
    </w:p>
    <w:p w:rsidR="004E3E63" w:rsidRPr="004E3E63" w:rsidRDefault="004E3E63" w:rsidP="004E3E63">
      <w:pPr>
        <w:pStyle w:val="Listaszerbekezds"/>
        <w:autoSpaceDE w:val="0"/>
        <w:autoSpaceDN w:val="0"/>
        <w:adjustRightInd w:val="0"/>
        <w:jc w:val="both"/>
        <w:rPr>
          <w:bCs/>
          <w:szCs w:val="24"/>
        </w:rPr>
      </w:pPr>
      <w:r w:rsidRPr="004E3E63">
        <w:rPr>
          <w:bCs/>
          <w:szCs w:val="24"/>
        </w:rPr>
        <w:t xml:space="preserve">A közbiztonsági referensek adatszolgáltatásaikkal, helyismeretükkel folyamatosan segítették a kirendeltség munkáját. A feladataink során rendszeresen kértünk adatokat az időszakos feladatainkkal, a rendkívüli időjárási tényezőkkel, a </w:t>
      </w:r>
      <w:proofErr w:type="spellStart"/>
      <w:r w:rsidRPr="004E3E63">
        <w:rPr>
          <w:bCs/>
          <w:szCs w:val="24"/>
        </w:rPr>
        <w:t>veszélyelhárítási</w:t>
      </w:r>
      <w:proofErr w:type="spellEnd"/>
      <w:r w:rsidRPr="004E3E63">
        <w:rPr>
          <w:bCs/>
          <w:szCs w:val="24"/>
        </w:rPr>
        <w:t xml:space="preserve"> tervek, </w:t>
      </w:r>
      <w:proofErr w:type="spellStart"/>
      <w:r w:rsidRPr="004E3E63">
        <w:rPr>
          <w:bCs/>
          <w:szCs w:val="24"/>
        </w:rPr>
        <w:t>vízkárelhárítási</w:t>
      </w:r>
      <w:proofErr w:type="spellEnd"/>
      <w:r w:rsidRPr="004E3E63">
        <w:rPr>
          <w:bCs/>
          <w:szCs w:val="24"/>
        </w:rPr>
        <w:t xml:space="preserve"> tervek illetve a polgári védelmi szervezetekkel kapcsolatosan. </w:t>
      </w:r>
    </w:p>
    <w:p w:rsidR="004E3E63" w:rsidRPr="004E3E63" w:rsidRDefault="004E3E63" w:rsidP="004E3E63">
      <w:pPr>
        <w:pStyle w:val="Listaszerbekezds"/>
        <w:tabs>
          <w:tab w:val="right" w:pos="9000"/>
        </w:tabs>
        <w:jc w:val="both"/>
        <w:rPr>
          <w:bCs/>
        </w:rPr>
      </w:pPr>
      <w:r w:rsidRPr="004E3E63">
        <w:rPr>
          <w:szCs w:val="24"/>
        </w:rPr>
        <w:t xml:space="preserve">Az önkormányzatoknál történ változások következtében </w:t>
      </w:r>
      <w:r w:rsidRPr="004E3E63">
        <w:rPr>
          <w:bCs/>
        </w:rPr>
        <w:t xml:space="preserve">a Szegedi Katasztrófavédelmi Kirendeltség illetékességi területén 5 településről 6 fő jelezte részvételét a közbiztonsági referensi alaptanfolyamon és vizsgán való részvételre. (Makó, Magyarcsanád 2 fő, Tiszasziget, Szeged, Csanádpalota). A képzés időpontját a közbiztonsági referensekkel a negyedéves koordinációs értekezleten történő egyeztetést követően határoztuk meg. Az oktatás 2013. október 24-30. közötti napokon került megtartásra. Az oktatás megszervezésére, végrehajtására munkacsoport került </w:t>
      </w:r>
      <w:r w:rsidRPr="004E3E63">
        <w:rPr>
          <w:bCs/>
        </w:rPr>
        <w:lastRenderedPageBreak/>
        <w:t xml:space="preserve">létrehozásra. A képzés során a témakörök felosztása és az egyéb szolgálati kötelmek figyelembevételével a munkacsoport tagjai hajtották végre. A vizsgák helyszínéül a Szeged, Napos út 4. szám és a Makó </w:t>
      </w:r>
      <w:proofErr w:type="spellStart"/>
      <w:r w:rsidRPr="004E3E63">
        <w:rPr>
          <w:bCs/>
        </w:rPr>
        <w:t>Vorhand</w:t>
      </w:r>
      <w:proofErr w:type="spellEnd"/>
      <w:r w:rsidRPr="004E3E63">
        <w:rPr>
          <w:bCs/>
        </w:rPr>
        <w:t xml:space="preserve"> rabbi tér 1. alatti objektumban volt biztosítva. A vizsga időpontja a résztvevőkkel történt egyeztetést követően 2013. november 6-ra és 2013. november 7-re lett meghatározva. A részvétel 100%-os volt. A vizsgázók a számon kérés során jól felkészülten adtak számot az ismeretanyagokról. A Szegedi Katasztrófavédelmi Kirendeltség folyamatosan tartja a kapcsolatot az önkormányzatokkal, illetve a közbiztonsági referensekkel a szabályzóknak megfelelően gondoskodik az továbbképzések, a felkészítések és az értekezletek megtartásáról.</w:t>
      </w:r>
    </w:p>
    <w:p w:rsidR="004E3E63" w:rsidRPr="001345D8" w:rsidRDefault="004E3E63" w:rsidP="001345D8">
      <w:pPr>
        <w:pStyle w:val="Cmsor3"/>
        <w:rPr>
          <w:color w:val="auto"/>
        </w:rPr>
      </w:pPr>
      <w:bookmarkStart w:id="29" w:name="_Toc384327874"/>
      <w:r w:rsidRPr="001345D8">
        <w:rPr>
          <w:color w:val="auto"/>
        </w:rPr>
        <w:t>Polgári védelmi szervezetek:</w:t>
      </w:r>
      <w:bookmarkEnd w:id="29"/>
    </w:p>
    <w:p w:rsidR="004E3E63" w:rsidRPr="004E3E63" w:rsidRDefault="004E3E63" w:rsidP="004E3E63">
      <w:pPr>
        <w:pStyle w:val="Listaszerbekezds"/>
        <w:tabs>
          <w:tab w:val="right" w:pos="9000"/>
        </w:tabs>
        <w:jc w:val="both"/>
        <w:rPr>
          <w:bCs/>
        </w:rPr>
      </w:pPr>
      <w:r w:rsidRPr="004E3E63">
        <w:rPr>
          <w:bCs/>
        </w:rPr>
        <w:t xml:space="preserve">A napi feladatok mellett ütemezetten végeztük a települési polgári védelmi szervezetek felkészítését és gyakoroltatását. Az illetékességi területünkön lévő települési polgári védelmi szervezetek tagjai 15 alkalommal vettek részt riasztási gyakorlaton 21 esetben árvízvédelmi begyakorló gyakorlaton és 1 esetben egészségügyi begyakorló gyakorlaton, melyek során 1007 fő felkészítését hajtottuk végre. A következő év fő feladata, hogy a nagy polgári védelmi létszámmal rendelkező települések egységeinek felkészítését ütemezzük és végrehajtsuk. A kirendeltség nagy hangsúlyt fektetett az önkéntesen polgári védelmi szolgálatra jelentkezők tájékoztatására és toborzására. A tájékoztatók nem hozták meg a várt eredményt, mert a kisebb településeken is leginkább a már beosztott állomány körében merült fel az önkéntesség a polgári védelmi szolgálattal kapcsolatban. Tapasztalataink szerint azonban egy káresemény bekövetkezésekor az emberek tenni akarása és az önkéntesség jelentősége fokozódik és az jelentkezők száma az adott esemény kapcsán jelentősé válik. </w:t>
      </w:r>
    </w:p>
    <w:p w:rsidR="004E3E63" w:rsidRPr="004E3E63" w:rsidRDefault="004E3E63" w:rsidP="004E3E63">
      <w:pPr>
        <w:pStyle w:val="Listaszerbekezds"/>
        <w:tabs>
          <w:tab w:val="right" w:pos="9000"/>
        </w:tabs>
        <w:jc w:val="both"/>
        <w:rPr>
          <w:bCs/>
        </w:rPr>
      </w:pPr>
      <w:r w:rsidRPr="004E3E63">
        <w:rPr>
          <w:bCs/>
        </w:rPr>
        <w:t>A települési polgári védelmi szervezetek mellett minden járásban megalakításra kerültek a Járási Mentőcsoportok. A területi polgári védelmi szervezet besorolású mentőcsoportok jól szolgálják a helyi szinten megjelenő főbb veszélyeztető tényezőkre szolgáló egységek képességeinek fokozását, illetve a szükséges országosan is alkalmazható logisztikai hátteret. A mentőcsoportok a megalakításukat követően rendszerbeállító gyakorlatokon bizonyították felkészültségüket. A csoportok összetételénél azonban hosszútávon problémát jelenthet, hogy a 4 mentőcsoportból 2 esetében szükségessé vált az Önkéntes Tűzoltó Egyesületek szerepvállalása. A jelenlegi adatszolgáltatások között így egyes tagok két szervezetben is megjelennek, amely átfedések egy káreseti feladatszervezésnél bonyodalmat okozhat. A megalakított mentőcsapatok jelenleg nem rendelkeznek jogi személyiséggel így a pályázati lehetőségeik korlátozottak.</w:t>
      </w:r>
    </w:p>
    <w:p w:rsidR="004E3E63" w:rsidRPr="001345D8" w:rsidRDefault="004E3E63" w:rsidP="001345D8">
      <w:pPr>
        <w:pStyle w:val="Cmsor3"/>
        <w:rPr>
          <w:color w:val="auto"/>
        </w:rPr>
      </w:pPr>
      <w:bookmarkStart w:id="30" w:name="_Toc384327875"/>
      <w:r w:rsidRPr="001345D8">
        <w:rPr>
          <w:color w:val="auto"/>
        </w:rPr>
        <w:t>Lakosságfelkészítés:</w:t>
      </w:r>
      <w:bookmarkEnd w:id="30"/>
    </w:p>
    <w:p w:rsidR="00E937D3" w:rsidRDefault="004E3E63" w:rsidP="009D31DA">
      <w:pPr>
        <w:pStyle w:val="Listaszerbekezds"/>
        <w:tabs>
          <w:tab w:val="right" w:pos="9000"/>
        </w:tabs>
        <w:jc w:val="both"/>
        <w:rPr>
          <w:bCs/>
        </w:rPr>
      </w:pPr>
      <w:r w:rsidRPr="004E3E63">
        <w:rPr>
          <w:bCs/>
        </w:rPr>
        <w:t xml:space="preserve">A lakosságfelkészítési feladataink során mind a passzív mind az aktív felkészítési módokat alkalmazta a kirendeltség. A lakóközösségek biztonságáért, a katasztrófavédelmi közösségi szolgálat tárgyú tájékoztatóinkkal közel 1000 embert informáltunk. Az ifjúsági versenyek lebonyolítása mellett az idei évben a Szegedi Vadasparkban került megrendezésre a Szegedi Katasztrófavédelmi Kirendeltség nyílt napja, ahol mintegy 600 ember vett részt a programokban a nap során. A tervezett programok mellett egész évben fogadtuk az óvodás, iskolás csoportokat és előzetes egyeztetések alapján iskolai előadásokat is tartottunk. Az előadások és az iskolákkal kapcsolatos felkészítéseink alapját képezték az előzetesen megkötött együttműködési megállapodások. Jelenleg 6 oktatási intézménnyel van ifjúsági felkészítéssel és pályaorientációval kapcsolatos megállapodásunk. Az idei évben is nagy látogatói létszámmal kerültek megrendezésre a Magyar Vöröskereszttel közösen végrehajtott közúti baleseti szimulációs gyakorlatok, melyek </w:t>
      </w:r>
      <w:proofErr w:type="gramStart"/>
      <w:r w:rsidRPr="004E3E63">
        <w:rPr>
          <w:bCs/>
        </w:rPr>
        <w:t>során</w:t>
      </w:r>
      <w:proofErr w:type="gramEnd"/>
      <w:r w:rsidRPr="004E3E63">
        <w:rPr>
          <w:bCs/>
        </w:rPr>
        <w:t xml:space="preserve"> Makón és Szegeden körülbelül 1500 fő volt jelen.</w:t>
      </w:r>
    </w:p>
    <w:p w:rsidR="004E3E63" w:rsidRPr="004E3E63" w:rsidRDefault="004E3E63" w:rsidP="004E3E63">
      <w:pPr>
        <w:pStyle w:val="Listaszerbekezds"/>
        <w:tabs>
          <w:tab w:val="right" w:pos="9000"/>
        </w:tabs>
        <w:jc w:val="both"/>
        <w:rPr>
          <w:bCs/>
        </w:rPr>
      </w:pPr>
    </w:p>
    <w:p w:rsidR="004E3E63" w:rsidRPr="001345D8" w:rsidRDefault="004E3E63" w:rsidP="001345D8">
      <w:pPr>
        <w:pStyle w:val="Cmsor3"/>
        <w:rPr>
          <w:color w:val="auto"/>
        </w:rPr>
      </w:pPr>
      <w:bookmarkStart w:id="31" w:name="_Toc384327876"/>
      <w:r w:rsidRPr="001345D8">
        <w:rPr>
          <w:color w:val="auto"/>
        </w:rPr>
        <w:lastRenderedPageBreak/>
        <w:t>Helyi Védelmi Bizottságok:</w:t>
      </w:r>
      <w:bookmarkEnd w:id="31"/>
    </w:p>
    <w:p w:rsidR="004E3E63" w:rsidRPr="004E3E63" w:rsidRDefault="004E3E63" w:rsidP="004E3E63">
      <w:pPr>
        <w:pStyle w:val="Listaszerbekezds"/>
        <w:tabs>
          <w:tab w:val="right" w:pos="9000"/>
        </w:tabs>
        <w:jc w:val="both"/>
        <w:rPr>
          <w:bCs/>
        </w:rPr>
      </w:pPr>
      <w:r>
        <w:t>A</w:t>
      </w:r>
      <w:r w:rsidRPr="00B134DA">
        <w:t xml:space="preserve"> </w:t>
      </w:r>
      <w:r>
        <w:t>Helyi Védelmi Bizottságok elnök-helyettesei, illetve a polgári védelmi felügyelő a feladatszabásnak megfelelően tájékoztatja a HVB elnökeit és a HVB titkárokat a szükséges és esetleges feladatokról. A Járási Hivatalok vezetőivel a rendszeres legalább havi szinten történik egyeztetés és szükség szerinti tájékoztatás, felkészítés. A Szegedi Járás vonatkozásában a kirendeltség-vezető rendszeresen meghívást kap a Járási Hivatal havi vezetői értekezletére, ahol a napi rendi pontoknak megfelelően tájékoztatja a hivatal és szakigazgatási szervek vezetőit. A fórumon lehetőség nyílik a szakigazgatási szervek vezetőivel történő egyeztetésekre is.</w:t>
      </w:r>
    </w:p>
    <w:p w:rsidR="004E3E63" w:rsidRPr="004E3E63" w:rsidRDefault="004E3E63" w:rsidP="004E3E63">
      <w:pPr>
        <w:pStyle w:val="Listaszerbekezds"/>
        <w:tabs>
          <w:tab w:val="right" w:pos="9000"/>
        </w:tabs>
        <w:jc w:val="both"/>
        <w:rPr>
          <w:bCs/>
        </w:rPr>
      </w:pPr>
      <w:r w:rsidRPr="004E3E63">
        <w:rPr>
          <w:bCs/>
        </w:rPr>
        <w:t>A kirendeltség területén az idei évben 4 alkalommal kerültek összehívásra a helyi védelmi bizottságok. Az éves rendes üléseken a napirendi pontoknak megfelelő előterjesztések minden esetben elfogadásra kerültek. A rendkívüli ülések összehívását az ár- és belvíz védekezési feladatok, illetve az ACTIVE- GARDIAN - 2013 honvédelmi gyakorlat feladatai tették szükségessé, ahol a katasztrófavédelmi elnök-helyettesek tájékoztatóit és előterjesztéseit elfogadta a bizottság.</w:t>
      </w:r>
    </w:p>
    <w:p w:rsidR="004E3E63" w:rsidRPr="001345D8" w:rsidRDefault="004E3E63" w:rsidP="001345D8">
      <w:pPr>
        <w:pStyle w:val="Cmsor3"/>
        <w:rPr>
          <w:color w:val="auto"/>
        </w:rPr>
      </w:pPr>
      <w:bookmarkStart w:id="32" w:name="_Toc384327877"/>
      <w:r w:rsidRPr="001345D8">
        <w:rPr>
          <w:color w:val="auto"/>
        </w:rPr>
        <w:t>Közösségi szolgálat:</w:t>
      </w:r>
      <w:bookmarkEnd w:id="32"/>
    </w:p>
    <w:p w:rsidR="004E3E63" w:rsidRPr="004E3E63" w:rsidRDefault="004E3E63" w:rsidP="004E3E63">
      <w:pPr>
        <w:pStyle w:val="Listaszerbekezds"/>
        <w:jc w:val="both"/>
        <w:rPr>
          <w:szCs w:val="24"/>
        </w:rPr>
      </w:pPr>
      <w:r w:rsidRPr="004E3E63">
        <w:rPr>
          <w:szCs w:val="24"/>
        </w:rPr>
        <w:t>A Szegedi Katasztrófavédelmi Kirendeltség a BM OKF Főigazgatói utasítás alapján aktualizálta a katasztrófavédelmi közösségi szolgálatra vonatkozó levezetési terveiket és az intézményekkel közösen felülvizsgálta az érvényes együttműködési megállapodásokat, mely során változtatási igény nem merült fel a felek részéről. Az oktatási intézményekkel a közösségi szolgálatra kijelölt napokkal kapcsolatban havonta egyeztetünk.</w:t>
      </w:r>
    </w:p>
    <w:p w:rsidR="004E3E63" w:rsidRPr="004E3E63" w:rsidRDefault="004E3E63" w:rsidP="004E3E63">
      <w:pPr>
        <w:pStyle w:val="Listaszerbekezds"/>
        <w:jc w:val="both"/>
        <w:rPr>
          <w:szCs w:val="24"/>
        </w:rPr>
      </w:pPr>
      <w:r w:rsidRPr="004E3E63">
        <w:rPr>
          <w:szCs w:val="24"/>
        </w:rPr>
        <w:t>A tanév kezdését követően a helyi sajtóban, több esetben is tájékoztattuk a lakosságot és az intézményeket az általunk indított programmal kapcsolatban és egyeztetéseket kezdeményeztünk a Magyar Vöröskereszt és a Tűzoltó Szövetség megyei vezetőivel a programunk bővítése érdekében.</w:t>
      </w:r>
    </w:p>
    <w:p w:rsidR="004E3E63" w:rsidRPr="004E3E63" w:rsidRDefault="004E3E63" w:rsidP="004E3E63">
      <w:pPr>
        <w:pStyle w:val="Listaszerbekezds"/>
        <w:tabs>
          <w:tab w:val="right" w:pos="9000"/>
        </w:tabs>
        <w:jc w:val="both"/>
        <w:rPr>
          <w:szCs w:val="24"/>
        </w:rPr>
      </w:pPr>
      <w:r w:rsidRPr="004E3E63">
        <w:rPr>
          <w:szCs w:val="24"/>
        </w:rPr>
        <w:t>Megkezdtük a kidolgozását egy 15 és egy 25 órás modulnak melynek bevezetésével lényegesen több tanulót fogunk tudni bevonni a katasztrófavédelmi közösségi szolgálatba.</w:t>
      </w:r>
    </w:p>
    <w:p w:rsidR="004E3E63" w:rsidRPr="004E3E63" w:rsidRDefault="004E3E63" w:rsidP="004E3E63">
      <w:pPr>
        <w:pStyle w:val="Listaszerbekezds"/>
        <w:tabs>
          <w:tab w:val="right" w:pos="9000"/>
        </w:tabs>
        <w:jc w:val="both"/>
        <w:rPr>
          <w:bCs/>
        </w:rPr>
      </w:pPr>
      <w:r w:rsidRPr="004E3E63">
        <w:rPr>
          <w:szCs w:val="24"/>
        </w:rPr>
        <w:t>Jelenleg 6 iskolával van a katasztrófavédelmi közösségi szolgálatra vonatkozó megállapodásunk és további 2 iskolával folynak jelenleg egyeztetések, így jelenleg mintegy 150 fő teljesíti nálunk a közösségi szolgálatot, mely az új iskolák csatlakozásával közel 300-350 főre változik. Az év második felében fokozódott a programunk iránti érdeklődés, de a napi feladatok végrehajtása nem teszi lehetővé jelenleg a további létszám bővítését. Ennek kapcsán a fent említett modul rendszer bevezetése eredményezhet bővítési lehetőséget, illetve az Önkéntes Tűzoltó Egyesületek csatlakozása a programunkhoz. Az Önkéntes Tűzoltó Egyesületek vezetőinek tájékoztatásáról, kapcsolatfelvételről a kirendeltség gondoskodott és 2014. februártól tervezzük a tényleges közösségi szolgálat teljesítésének megkezdését az egyesületeknél a kirendeltség koordinálásával és felügyeletével.</w:t>
      </w:r>
    </w:p>
    <w:p w:rsidR="004E3E63" w:rsidRPr="004E3E63" w:rsidRDefault="004E3E63" w:rsidP="004E3E63">
      <w:pPr>
        <w:pStyle w:val="Listaszerbekezds"/>
        <w:tabs>
          <w:tab w:val="right" w:pos="9000"/>
        </w:tabs>
        <w:jc w:val="both"/>
        <w:rPr>
          <w:bCs/>
        </w:rPr>
      </w:pPr>
    </w:p>
    <w:p w:rsidR="00992182" w:rsidRPr="001345D8" w:rsidRDefault="00992182" w:rsidP="001345D8">
      <w:pPr>
        <w:pStyle w:val="Cmsor2"/>
        <w:numPr>
          <w:ilvl w:val="0"/>
          <w:numId w:val="20"/>
        </w:numPr>
        <w:rPr>
          <w:color w:val="auto"/>
        </w:rPr>
      </w:pPr>
      <w:bookmarkStart w:id="33" w:name="_Toc384327878"/>
      <w:r w:rsidRPr="001345D8">
        <w:rPr>
          <w:color w:val="auto"/>
        </w:rPr>
        <w:t>Ellenőrzési, felügyeleti tevékenység</w:t>
      </w:r>
      <w:r w:rsidR="0087465A" w:rsidRPr="001345D8">
        <w:rPr>
          <w:color w:val="auto"/>
        </w:rPr>
        <w:t>:</w:t>
      </w:r>
      <w:bookmarkEnd w:id="33"/>
    </w:p>
    <w:p w:rsidR="00992182" w:rsidRDefault="00992182" w:rsidP="00F05B7D">
      <w:pPr>
        <w:suppressAutoHyphens/>
        <w:spacing w:before="20" w:after="20"/>
        <w:ind w:left="851" w:right="567"/>
        <w:jc w:val="both"/>
        <w:rPr>
          <w:szCs w:val="24"/>
          <w:lang w:eastAsia="zh-CN"/>
        </w:rPr>
      </w:pPr>
      <w:r w:rsidRPr="00F54196">
        <w:rPr>
          <w:szCs w:val="24"/>
          <w:lang w:eastAsia="zh-CN"/>
        </w:rPr>
        <w:t xml:space="preserve">Ellenőrzési és felügyeleti tevékenységünket a vonatkozó felsőbb szintű szabályozók előírásai szerint, a Féléves Vezetői Munkatervünk, valamint a </w:t>
      </w:r>
      <w:r w:rsidR="003F585F" w:rsidRPr="00F54196">
        <w:rPr>
          <w:szCs w:val="24"/>
          <w:lang w:eastAsia="zh-CN"/>
        </w:rPr>
        <w:t>HNET</w:t>
      </w:r>
      <w:r w:rsidRPr="00F54196">
        <w:rPr>
          <w:szCs w:val="24"/>
          <w:lang w:eastAsia="zh-CN"/>
        </w:rPr>
        <w:t xml:space="preserve"> alapján végeztük</w:t>
      </w:r>
      <w:r w:rsidR="003F585F" w:rsidRPr="00F54196">
        <w:rPr>
          <w:szCs w:val="24"/>
          <w:lang w:eastAsia="zh-CN"/>
        </w:rPr>
        <w:t xml:space="preserve">, melyet a tűzoltósági felügyelő készít, koordinál és a </w:t>
      </w:r>
      <w:proofErr w:type="spellStart"/>
      <w:r w:rsidR="003F585F" w:rsidRPr="00F54196">
        <w:rPr>
          <w:szCs w:val="24"/>
          <w:lang w:eastAsia="zh-CN"/>
        </w:rPr>
        <w:t>HJT-t</w:t>
      </w:r>
      <w:proofErr w:type="spellEnd"/>
      <w:r w:rsidR="003F585F" w:rsidRPr="00F54196">
        <w:rPr>
          <w:szCs w:val="24"/>
          <w:lang w:eastAsia="zh-CN"/>
        </w:rPr>
        <w:t xml:space="preserve"> jóváhagyásra felterjeszti</w:t>
      </w:r>
      <w:r w:rsidRPr="00F54196">
        <w:rPr>
          <w:szCs w:val="24"/>
          <w:lang w:eastAsia="zh-CN"/>
        </w:rPr>
        <w:t xml:space="preserve">. </w:t>
      </w:r>
      <w:r w:rsidR="00292C27" w:rsidRPr="00F54196">
        <w:rPr>
          <w:szCs w:val="24"/>
          <w:lang w:eastAsia="zh-CN"/>
        </w:rPr>
        <w:t xml:space="preserve">Végrehajtás alá vont szervek voltak a Szegedi </w:t>
      </w:r>
      <w:proofErr w:type="spellStart"/>
      <w:r w:rsidR="00292C27" w:rsidRPr="00F54196">
        <w:rPr>
          <w:szCs w:val="24"/>
          <w:lang w:eastAsia="zh-CN"/>
        </w:rPr>
        <w:t>KvK</w:t>
      </w:r>
      <w:proofErr w:type="spellEnd"/>
      <w:r w:rsidR="00292C27" w:rsidRPr="00F54196">
        <w:rPr>
          <w:szCs w:val="24"/>
          <w:lang w:eastAsia="zh-CN"/>
        </w:rPr>
        <w:t xml:space="preserve">, </w:t>
      </w:r>
      <w:r w:rsidRPr="00F54196">
        <w:rPr>
          <w:szCs w:val="24"/>
          <w:lang w:eastAsia="zh-CN"/>
        </w:rPr>
        <w:t xml:space="preserve">alárendeltségünkben működő </w:t>
      </w:r>
      <w:proofErr w:type="spellStart"/>
      <w:r w:rsidR="003F585F" w:rsidRPr="00F54196">
        <w:rPr>
          <w:szCs w:val="24"/>
          <w:lang w:eastAsia="zh-CN"/>
        </w:rPr>
        <w:t>HTP-k</w:t>
      </w:r>
      <w:proofErr w:type="spellEnd"/>
      <w:r w:rsidRPr="00F54196">
        <w:rPr>
          <w:szCs w:val="24"/>
          <w:lang w:eastAsia="zh-CN"/>
        </w:rPr>
        <w:t xml:space="preserve">, </w:t>
      </w:r>
      <w:r w:rsidR="007532D8" w:rsidRPr="00F54196">
        <w:rPr>
          <w:szCs w:val="24"/>
          <w:lang w:eastAsia="zh-CN"/>
        </w:rPr>
        <w:t xml:space="preserve">és </w:t>
      </w:r>
      <w:proofErr w:type="spellStart"/>
      <w:r w:rsidR="003F585F" w:rsidRPr="00F54196">
        <w:rPr>
          <w:szCs w:val="24"/>
          <w:lang w:eastAsia="zh-CN"/>
        </w:rPr>
        <w:t>LTP-k</w:t>
      </w:r>
      <w:proofErr w:type="spellEnd"/>
      <w:r w:rsidRPr="00F54196">
        <w:rPr>
          <w:szCs w:val="24"/>
          <w:lang w:eastAsia="zh-CN"/>
        </w:rPr>
        <w:t xml:space="preserve">, valamint az </w:t>
      </w:r>
      <w:proofErr w:type="spellStart"/>
      <w:r w:rsidR="003F585F" w:rsidRPr="00F54196">
        <w:rPr>
          <w:szCs w:val="24"/>
          <w:lang w:eastAsia="zh-CN"/>
        </w:rPr>
        <w:t>ÖTE-k</w:t>
      </w:r>
      <w:proofErr w:type="spellEnd"/>
      <w:r w:rsidRPr="00F54196">
        <w:rPr>
          <w:szCs w:val="24"/>
          <w:lang w:eastAsia="zh-CN"/>
        </w:rPr>
        <w:t xml:space="preserve">. </w:t>
      </w:r>
      <w:r w:rsidR="007532D8" w:rsidRPr="00F54196">
        <w:rPr>
          <w:szCs w:val="24"/>
          <w:lang w:eastAsia="zh-CN"/>
        </w:rPr>
        <w:t>2013 II</w:t>
      </w:r>
      <w:r w:rsidR="004E61A5">
        <w:rPr>
          <w:szCs w:val="24"/>
          <w:lang w:eastAsia="zh-CN"/>
        </w:rPr>
        <w:t>.</w:t>
      </w:r>
      <w:r w:rsidR="007532D8" w:rsidRPr="00F54196">
        <w:rPr>
          <w:szCs w:val="24"/>
          <w:lang w:eastAsia="zh-CN"/>
        </w:rPr>
        <w:t xml:space="preserve"> félévében megkezdtük az egyesületek átfogó </w:t>
      </w:r>
      <w:r w:rsidR="00292C27" w:rsidRPr="00F54196">
        <w:rPr>
          <w:szCs w:val="24"/>
          <w:lang w:eastAsia="zh-CN"/>
        </w:rPr>
        <w:t>ellenőrzését</w:t>
      </w:r>
      <w:r w:rsidR="007532D8" w:rsidRPr="00F54196">
        <w:rPr>
          <w:szCs w:val="24"/>
          <w:lang w:eastAsia="zh-CN"/>
        </w:rPr>
        <w:t>.</w:t>
      </w:r>
      <w:r w:rsidRPr="00F54196">
        <w:rPr>
          <w:szCs w:val="24"/>
          <w:lang w:eastAsia="zh-CN"/>
        </w:rPr>
        <w:t xml:space="preserve"> A felügyeleti és vezetői ellenőrzések rendjét és módszertanát az ellenőrzésre jogosultak megismerték, munkájuk sorá</w:t>
      </w:r>
      <w:r w:rsidR="007532D8" w:rsidRPr="00F54196">
        <w:rPr>
          <w:szCs w:val="24"/>
          <w:lang w:eastAsia="zh-CN"/>
        </w:rPr>
        <w:t xml:space="preserve">n alkalmazták. </w:t>
      </w:r>
      <w:r w:rsidR="00A70657" w:rsidRPr="00E937D3">
        <w:rPr>
          <w:szCs w:val="24"/>
          <w:lang w:eastAsia="zh-CN"/>
        </w:rPr>
        <w:t xml:space="preserve">Az esztendő során a 271 tervezetthez képest, 283 különböző ellenőrzést végeztünk, 41 elmaradt, 32 pótolt és 21 terven felül került végrehajtásra. </w:t>
      </w:r>
      <w:r w:rsidRPr="00E937D3">
        <w:rPr>
          <w:szCs w:val="24"/>
          <w:lang w:eastAsia="zh-CN"/>
        </w:rPr>
        <w:t>A vezetői</w:t>
      </w:r>
      <w:r w:rsidRPr="00F54196">
        <w:rPr>
          <w:szCs w:val="24"/>
          <w:lang w:eastAsia="zh-CN"/>
        </w:rPr>
        <w:t xml:space="preserve"> ellenőrzések alapvetően a mindennapi tevékenység vizsgálatára, a felügyeleti ellenőrzések a gyakorlatokra, valamint a szabályszerű működés ellenőrzésére irányultak. </w:t>
      </w:r>
    </w:p>
    <w:p w:rsidR="00FD6F9B" w:rsidRPr="00F54196" w:rsidRDefault="00FD6F9B" w:rsidP="00FD6F9B">
      <w:pPr>
        <w:pStyle w:val="Listaszerbekezds"/>
        <w:suppressAutoHyphens/>
        <w:spacing w:before="20" w:after="20"/>
        <w:ind w:left="539" w:right="567"/>
        <w:jc w:val="both"/>
        <w:rPr>
          <w:szCs w:val="24"/>
          <w:lang w:eastAsia="zh-CN"/>
        </w:rPr>
      </w:pPr>
    </w:p>
    <w:p w:rsidR="00992182" w:rsidRPr="00CD5933" w:rsidRDefault="00992182" w:rsidP="00CD5933">
      <w:pPr>
        <w:pStyle w:val="Cmsor2"/>
        <w:numPr>
          <w:ilvl w:val="0"/>
          <w:numId w:val="20"/>
        </w:numPr>
        <w:rPr>
          <w:color w:val="auto"/>
        </w:rPr>
      </w:pPr>
      <w:bookmarkStart w:id="34" w:name="_Toc384327879"/>
      <w:r w:rsidRPr="00CD5933">
        <w:rPr>
          <w:color w:val="auto"/>
        </w:rPr>
        <w:lastRenderedPageBreak/>
        <w:t>Gazdálkodás feladatai</w:t>
      </w:r>
      <w:r w:rsidR="0087465A" w:rsidRPr="00CD5933">
        <w:rPr>
          <w:color w:val="auto"/>
        </w:rPr>
        <w:t>:</w:t>
      </w:r>
      <w:bookmarkEnd w:id="34"/>
    </w:p>
    <w:p w:rsidR="00992182" w:rsidRPr="008A2026" w:rsidRDefault="000E5A2B" w:rsidP="00F05B7D">
      <w:pPr>
        <w:suppressAutoHyphens/>
        <w:spacing w:before="20" w:after="20"/>
        <w:ind w:left="851" w:right="567"/>
        <w:jc w:val="both"/>
        <w:rPr>
          <w:szCs w:val="24"/>
          <w:lang w:eastAsia="zh-CN"/>
        </w:rPr>
      </w:pPr>
      <w:r w:rsidRPr="008A2026">
        <w:rPr>
          <w:szCs w:val="24"/>
          <w:lang w:eastAsia="zh-CN"/>
        </w:rPr>
        <w:t>Tevékenységünk során szem előtt tartottuk a költségh</w:t>
      </w:r>
      <w:r w:rsidR="005A25C1" w:rsidRPr="008A2026">
        <w:rPr>
          <w:szCs w:val="24"/>
          <w:lang w:eastAsia="zh-CN"/>
        </w:rPr>
        <w:t>atékony működtetés célkitűzését,</w:t>
      </w:r>
      <w:r w:rsidRPr="008A2026">
        <w:rPr>
          <w:szCs w:val="24"/>
          <w:lang w:eastAsia="zh-CN"/>
        </w:rPr>
        <w:t xml:space="preserve"> </w:t>
      </w:r>
      <w:r w:rsidR="005A25C1" w:rsidRPr="008A2026">
        <w:rPr>
          <w:szCs w:val="24"/>
          <w:lang w:eastAsia="zh-CN"/>
        </w:rPr>
        <w:t>m</w:t>
      </w:r>
      <w:r w:rsidRPr="008A2026">
        <w:rPr>
          <w:szCs w:val="24"/>
          <w:lang w:eastAsia="zh-CN"/>
        </w:rPr>
        <w:t>unkatársaimmal a Csongrád MKI Gazdálkodási Szabályzatában foglaltak betartását folyamatosan szem előtt tartva</w:t>
      </w:r>
      <w:r w:rsidR="009824D9">
        <w:rPr>
          <w:szCs w:val="24"/>
          <w:lang w:eastAsia="zh-CN"/>
        </w:rPr>
        <w:t xml:space="preserve">, a </w:t>
      </w:r>
      <w:r w:rsidR="00992182" w:rsidRPr="008A2026">
        <w:rPr>
          <w:szCs w:val="24"/>
          <w:lang w:eastAsia="zh-CN"/>
        </w:rPr>
        <w:t xml:space="preserve">kirendeltség </w:t>
      </w:r>
      <w:r w:rsidR="00292C27" w:rsidRPr="008A2026">
        <w:rPr>
          <w:szCs w:val="24"/>
          <w:lang w:eastAsia="zh-CN"/>
        </w:rPr>
        <w:t>önállóan</w:t>
      </w:r>
      <w:r w:rsidR="00992182" w:rsidRPr="008A2026">
        <w:rPr>
          <w:szCs w:val="24"/>
          <w:lang w:eastAsia="zh-CN"/>
        </w:rPr>
        <w:t xml:space="preserve"> nem gazdálkodik. </w:t>
      </w:r>
    </w:p>
    <w:p w:rsidR="00FD6F9B" w:rsidRPr="00F54196" w:rsidRDefault="00FD6F9B" w:rsidP="00FD6F9B">
      <w:pPr>
        <w:pStyle w:val="Listaszerbekezds"/>
        <w:spacing w:before="20" w:after="20"/>
        <w:ind w:left="539" w:right="567"/>
        <w:jc w:val="both"/>
        <w:rPr>
          <w:szCs w:val="24"/>
        </w:rPr>
      </w:pPr>
    </w:p>
    <w:p w:rsidR="00EE691E" w:rsidRPr="00CD5933" w:rsidRDefault="00EE691E" w:rsidP="00CD5933">
      <w:pPr>
        <w:pStyle w:val="Cmsor2"/>
        <w:numPr>
          <w:ilvl w:val="0"/>
          <w:numId w:val="20"/>
        </w:numPr>
        <w:rPr>
          <w:color w:val="auto"/>
        </w:rPr>
      </w:pPr>
      <w:bookmarkStart w:id="35" w:name="_Toc384327880"/>
      <w:r w:rsidRPr="00CD5933">
        <w:rPr>
          <w:color w:val="auto"/>
        </w:rPr>
        <w:t>Gyakorlatok</w:t>
      </w:r>
      <w:r w:rsidR="00A213F7" w:rsidRPr="00CD5933">
        <w:rPr>
          <w:color w:val="auto"/>
        </w:rPr>
        <w:t>:</w:t>
      </w:r>
      <w:bookmarkEnd w:id="35"/>
    </w:p>
    <w:p w:rsidR="00EE691E" w:rsidRDefault="00760A8A" w:rsidP="00F05B7D">
      <w:pPr>
        <w:suppressAutoHyphens/>
        <w:spacing w:before="20" w:after="20"/>
        <w:ind w:left="851" w:right="567"/>
        <w:jc w:val="both"/>
        <w:rPr>
          <w:szCs w:val="24"/>
        </w:rPr>
      </w:pPr>
      <w:r>
        <w:rPr>
          <w:szCs w:val="24"/>
          <w:lang w:eastAsia="zh-CN"/>
        </w:rPr>
        <w:t xml:space="preserve">A Tűzoltósági Főfelügyelő </w:t>
      </w:r>
      <w:r w:rsidR="00EE691E">
        <w:rPr>
          <w:szCs w:val="24"/>
          <w:lang w:eastAsia="zh-CN"/>
        </w:rPr>
        <w:t>2013. február 18-án megtartott vezetési</w:t>
      </w:r>
      <w:r w:rsidR="004E61A5">
        <w:rPr>
          <w:szCs w:val="24"/>
          <w:lang w:eastAsia="zh-CN"/>
        </w:rPr>
        <w:t xml:space="preserve"> törzsgyakorlatot. A foglalkozáson</w:t>
      </w:r>
      <w:r w:rsidR="00EE691E">
        <w:rPr>
          <w:szCs w:val="24"/>
          <w:lang w:eastAsia="zh-CN"/>
        </w:rPr>
        <w:t xml:space="preserve"> részt vett az alárendeltségünkben működő </w:t>
      </w:r>
      <w:proofErr w:type="spellStart"/>
      <w:r w:rsidR="004E61A5">
        <w:rPr>
          <w:szCs w:val="24"/>
          <w:lang w:eastAsia="zh-CN"/>
        </w:rPr>
        <w:t>HTP-k</w:t>
      </w:r>
      <w:proofErr w:type="spellEnd"/>
      <w:r w:rsidR="00EE691E">
        <w:rPr>
          <w:szCs w:val="24"/>
          <w:lang w:eastAsia="zh-CN"/>
        </w:rPr>
        <w:t xml:space="preserve"> </w:t>
      </w:r>
      <w:proofErr w:type="spellStart"/>
      <w:r w:rsidR="00EE691E">
        <w:rPr>
          <w:szCs w:val="24"/>
          <w:lang w:eastAsia="zh-CN"/>
        </w:rPr>
        <w:t>tűzoltásvezetésére</w:t>
      </w:r>
      <w:proofErr w:type="spellEnd"/>
      <w:r w:rsidR="00EE691E">
        <w:rPr>
          <w:szCs w:val="24"/>
          <w:lang w:eastAsia="zh-CN"/>
        </w:rPr>
        <w:t xml:space="preserve"> jogosult állománya, a Szentesi </w:t>
      </w:r>
      <w:proofErr w:type="spellStart"/>
      <w:r w:rsidR="004E61A5">
        <w:rPr>
          <w:szCs w:val="24"/>
          <w:lang w:eastAsia="zh-CN"/>
        </w:rPr>
        <w:t>KvK</w:t>
      </w:r>
      <w:proofErr w:type="spellEnd"/>
      <w:r w:rsidR="00EE691E">
        <w:rPr>
          <w:szCs w:val="24"/>
          <w:lang w:eastAsia="zh-CN"/>
        </w:rPr>
        <w:t xml:space="preserve"> alárendeltségében működő tűzoltóságok egy-egy szolgálati csoportjának </w:t>
      </w:r>
      <w:proofErr w:type="spellStart"/>
      <w:r w:rsidR="00EE691E">
        <w:rPr>
          <w:szCs w:val="24"/>
          <w:lang w:eastAsia="zh-CN"/>
        </w:rPr>
        <w:t>tűzoltásvezetésére</w:t>
      </w:r>
      <w:proofErr w:type="spellEnd"/>
      <w:r w:rsidR="00EE691E">
        <w:rPr>
          <w:szCs w:val="24"/>
          <w:lang w:eastAsia="zh-CN"/>
        </w:rPr>
        <w:t xml:space="preserve"> jogosult állománya, valamint FER Algyő </w:t>
      </w:r>
      <w:r w:rsidR="004E61A5">
        <w:rPr>
          <w:szCs w:val="24"/>
          <w:lang w:eastAsia="zh-CN"/>
        </w:rPr>
        <w:t>LTP</w:t>
      </w:r>
      <w:r w:rsidR="00EE691E">
        <w:rPr>
          <w:szCs w:val="24"/>
          <w:lang w:eastAsia="zh-CN"/>
        </w:rPr>
        <w:t xml:space="preserve"> vezetői állománya. A gyakorlat nagy tömegek befogadására alkalmas létesítményben keletkezett tüzek oltására és a bajba jutott személyek mentésére készült, amelynek alapját a Szegedi Nemzeti Színház szolgáltatta. A végrehajtás során jól kitűnt, hogy a nagy tömegek kezelése mennyire összehangolt és átgondolt végrehajtást igényel.</w:t>
      </w:r>
    </w:p>
    <w:p w:rsidR="00EE691E" w:rsidRDefault="004E61A5" w:rsidP="00F05B7D">
      <w:pPr>
        <w:suppressAutoHyphens/>
        <w:spacing w:before="20" w:after="20"/>
        <w:ind w:left="851" w:right="567"/>
        <w:jc w:val="both"/>
        <w:rPr>
          <w:szCs w:val="24"/>
          <w:lang w:eastAsia="zh-CN"/>
        </w:rPr>
      </w:pPr>
      <w:r>
        <w:rPr>
          <w:szCs w:val="24"/>
          <w:lang w:eastAsia="zh-CN"/>
        </w:rPr>
        <w:t>Közreműködtünk</w:t>
      </w:r>
      <w:r w:rsidR="00EE691E">
        <w:rPr>
          <w:szCs w:val="24"/>
          <w:lang w:eastAsia="zh-CN"/>
        </w:rPr>
        <w:t xml:space="preserve"> április 29-én az orosz l</w:t>
      </w:r>
      <w:r w:rsidR="0055043C">
        <w:rPr>
          <w:szCs w:val="24"/>
          <w:lang w:eastAsia="zh-CN"/>
        </w:rPr>
        <w:t>aktanyában megtartott PB palack</w:t>
      </w:r>
      <w:r w:rsidR="00EE691E">
        <w:rPr>
          <w:szCs w:val="24"/>
          <w:lang w:eastAsia="zh-CN"/>
        </w:rPr>
        <w:t>robbantási törzsvezetési gyakorlaton.</w:t>
      </w:r>
    </w:p>
    <w:p w:rsidR="00EE691E" w:rsidRDefault="00EE691E" w:rsidP="00F05B7D">
      <w:pPr>
        <w:suppressAutoHyphens/>
        <w:spacing w:before="20" w:after="20"/>
        <w:ind w:left="851" w:right="567"/>
        <w:jc w:val="both"/>
        <w:rPr>
          <w:szCs w:val="24"/>
          <w:lang w:eastAsia="zh-CN"/>
        </w:rPr>
      </w:pPr>
      <w:r w:rsidRPr="00F24A39">
        <w:rPr>
          <w:szCs w:val="24"/>
          <w:lang w:eastAsia="zh-CN"/>
        </w:rPr>
        <w:t>Részt vett</w:t>
      </w:r>
      <w:r w:rsidR="00F24A39" w:rsidRPr="00F24A39">
        <w:rPr>
          <w:szCs w:val="24"/>
          <w:lang w:eastAsia="zh-CN"/>
        </w:rPr>
        <w:t>ünk</w:t>
      </w:r>
      <w:r w:rsidRPr="00F24A39">
        <w:rPr>
          <w:szCs w:val="24"/>
          <w:lang w:eastAsia="zh-CN"/>
        </w:rPr>
        <w:t xml:space="preserve"> július 16-án az „erdők tűzoltása” vezetési törzsgyakorlaton, amelyre előadással is készült</w:t>
      </w:r>
      <w:r w:rsidR="00F24A39" w:rsidRPr="00F24A39">
        <w:rPr>
          <w:szCs w:val="24"/>
          <w:lang w:eastAsia="zh-CN"/>
        </w:rPr>
        <w:t>ünk, és a</w:t>
      </w:r>
      <w:r w:rsidRPr="00F24A39">
        <w:rPr>
          <w:szCs w:val="24"/>
          <w:lang w:eastAsia="zh-CN"/>
        </w:rPr>
        <w:t xml:space="preserve"> gyakorlati feladatokat az erdőben tevékenykedők részére </w:t>
      </w:r>
      <w:r w:rsidR="00F24A39" w:rsidRPr="00F24A39">
        <w:rPr>
          <w:szCs w:val="24"/>
          <w:lang w:eastAsia="zh-CN"/>
        </w:rPr>
        <w:t>koordináltuk</w:t>
      </w:r>
      <w:r w:rsidRPr="00F24A39">
        <w:rPr>
          <w:szCs w:val="24"/>
          <w:lang w:eastAsia="zh-CN"/>
        </w:rPr>
        <w:t>.</w:t>
      </w:r>
      <w:r w:rsidR="00F24A39" w:rsidRPr="00F24A39">
        <w:rPr>
          <w:szCs w:val="24"/>
          <w:lang w:eastAsia="zh-CN"/>
        </w:rPr>
        <w:t xml:space="preserve"> </w:t>
      </w:r>
      <w:r w:rsidR="00F24A39">
        <w:rPr>
          <w:szCs w:val="24"/>
          <w:lang w:eastAsia="zh-CN"/>
        </w:rPr>
        <w:t>Az</w:t>
      </w:r>
      <w:r w:rsidRPr="00F24A39">
        <w:rPr>
          <w:szCs w:val="24"/>
          <w:lang w:eastAsia="zh-CN"/>
        </w:rPr>
        <w:t xml:space="preserve"> „erdők tűzoltása” II. gyakorlaton aktívan közreműködt</w:t>
      </w:r>
      <w:r w:rsidR="00F24A39">
        <w:rPr>
          <w:szCs w:val="24"/>
          <w:lang w:eastAsia="zh-CN"/>
        </w:rPr>
        <w:t>ünk</w:t>
      </w:r>
      <w:r w:rsidRPr="00F24A39">
        <w:rPr>
          <w:szCs w:val="24"/>
          <w:lang w:eastAsia="zh-CN"/>
        </w:rPr>
        <w:t xml:space="preserve"> egyrészről</w:t>
      </w:r>
      <w:r w:rsidR="00F24A39">
        <w:rPr>
          <w:szCs w:val="24"/>
          <w:lang w:eastAsia="zh-CN"/>
        </w:rPr>
        <w:t>,</w:t>
      </w:r>
      <w:r w:rsidRPr="00F24A39">
        <w:rPr>
          <w:szCs w:val="24"/>
          <w:lang w:eastAsia="zh-CN"/>
        </w:rPr>
        <w:t xml:space="preserve"> a gyako</w:t>
      </w:r>
      <w:r w:rsidR="0055043C" w:rsidRPr="00F24A39">
        <w:rPr>
          <w:szCs w:val="24"/>
          <w:lang w:eastAsia="zh-CN"/>
        </w:rPr>
        <w:t>rlat során, mint operatív törzs</w:t>
      </w:r>
      <w:r w:rsidRPr="00F24A39">
        <w:rPr>
          <w:szCs w:val="24"/>
          <w:lang w:eastAsia="zh-CN"/>
        </w:rPr>
        <w:t>tag, valamint a Mórahalmi Járási Mentőcsoport minősítő gyakorlatának végrehajtásában.</w:t>
      </w:r>
    </w:p>
    <w:p w:rsidR="00FD6F9B" w:rsidRPr="006B2BA1" w:rsidRDefault="00FD6F9B" w:rsidP="00FD6F9B">
      <w:pPr>
        <w:pStyle w:val="Listaszerbekezds"/>
        <w:spacing w:before="20" w:after="20"/>
        <w:ind w:left="539" w:right="567"/>
        <w:jc w:val="both"/>
        <w:rPr>
          <w:szCs w:val="24"/>
        </w:rPr>
      </w:pPr>
    </w:p>
    <w:p w:rsidR="00053EBF" w:rsidRDefault="00053EBF" w:rsidP="00053EBF">
      <w:pPr>
        <w:pStyle w:val="Cmsor2"/>
        <w:numPr>
          <w:ilvl w:val="0"/>
          <w:numId w:val="20"/>
        </w:numPr>
        <w:rPr>
          <w:color w:val="auto"/>
        </w:rPr>
      </w:pPr>
      <w:bookmarkStart w:id="36" w:name="_Toc384327881"/>
      <w:r w:rsidRPr="006B2BA1">
        <w:rPr>
          <w:rFonts w:ascii="Cambria" w:eastAsia="Times New Roman" w:hAnsi="Cambria" w:cs="Times New Roman"/>
          <w:color w:val="auto"/>
        </w:rPr>
        <w:t>Szervezeti teljesítménycélok</w:t>
      </w:r>
      <w:r w:rsidRPr="006B2BA1">
        <w:rPr>
          <w:color w:val="auto"/>
        </w:rPr>
        <w:t xml:space="preserve"> 2014 re:</w:t>
      </w:r>
      <w:bookmarkEnd w:id="36"/>
    </w:p>
    <w:p w:rsidR="00F05B7D" w:rsidRPr="00F05B7D" w:rsidRDefault="00F05B7D" w:rsidP="00F05B7D"/>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A rendelkezésre álló személyi állománnyal az alap feladatok eredményes és maradéktalan végrehajtása érdekében szükséges anyagi és technikai erőforrásokat a hatékonyság, takarékosság, gazdaságosság figyelembevételével használja fel, különösen az ingatlan rezsiköltségek, üzemanyag felhasználás valamint a gépjármű javítások költségeinek csökkentése érdekében.</w:t>
      </w:r>
    </w:p>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Az időszaki - éves, féléves havi - tervező munka szakterületi végrehajtása területi szintű tervek és a helyi adottságok maradéktalan figyelembevételével. Az ellenőrzési tervek színvonalának megfelelősége és a tervek betarthatóságának (alul- és túltervezés) biztosítása. A belső információ áramlás felgyorsítása érdekében a vezetői fórumrendszerek előírásszerű működtetése, az előterjesztések szakmai színvonalának növelése, azokról készült emlékeztetők és jegyzőkönyvek minőségének javítása, ügyviteli és tartami szempontból. A vezetői tevékenység során kiemelt hangsúlyt kell helyezni a permegelőzésre. </w:t>
      </w:r>
    </w:p>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A rendkívüli időjárási eseményekre, valamint a vizek kártételei elleni védekezésre történő felkészülés feladatainak maradéktalan végrehajtása. Kapcsolódó adatbázisok feltöltése, folyamatos aktualizálása a szükséges képzések, továbbképzések, felkészítések megtartása. A védekezési feladatokba történő bevonás érdekében az önkénes mentőszervezetekkel folyamatos kapcsolattartás és várható feladatokra történő felkészítés részeként gyakorlatok megszervezése és megtartása. </w:t>
      </w:r>
    </w:p>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Mentő tűzvédelem hatékonyságának növelése az ÖTE </w:t>
      </w:r>
      <w:proofErr w:type="spellStart"/>
      <w:r w:rsidRPr="00F05B7D">
        <w:rPr>
          <w:szCs w:val="24"/>
          <w:lang w:eastAsia="zh-CN"/>
        </w:rPr>
        <w:t>-k</w:t>
      </w:r>
      <w:proofErr w:type="spellEnd"/>
      <w:r w:rsidRPr="00F05B7D">
        <w:rPr>
          <w:szCs w:val="24"/>
          <w:lang w:eastAsia="zh-CN"/>
        </w:rPr>
        <w:t xml:space="preserve"> képzésekben, gyakorlatokban, műveletekben történő bevonása. Ennek érdekében kiemelten kezelendő területek a hatósági, megelőzési tevékenység, gépjárműtechnika, elméleti </w:t>
      </w:r>
      <w:r w:rsidRPr="00F05B7D">
        <w:rPr>
          <w:szCs w:val="24"/>
          <w:lang w:eastAsia="zh-CN"/>
        </w:rPr>
        <w:lastRenderedPageBreak/>
        <w:t xml:space="preserve">gyakorlati felkészítések megtartása, valamint az ÖTE </w:t>
      </w:r>
      <w:proofErr w:type="spellStart"/>
      <w:r w:rsidRPr="00F05B7D">
        <w:rPr>
          <w:szCs w:val="24"/>
          <w:lang w:eastAsia="zh-CN"/>
        </w:rPr>
        <w:t>-kel</w:t>
      </w:r>
      <w:proofErr w:type="spellEnd"/>
      <w:r w:rsidRPr="00F05B7D">
        <w:rPr>
          <w:szCs w:val="24"/>
          <w:lang w:eastAsia="zh-CN"/>
        </w:rPr>
        <w:t xml:space="preserve"> történő folyamatos szakmai jelegű kapcsolattartás. </w:t>
      </w:r>
    </w:p>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Az integrált hatósági munka fejlesztése: A tudatosan tervezett az egyes szakterületek egyidejű integrált hatósági ellenőrzésével, a közigazgatási hatósági eljárásra a hatósági nyilvántartásokra és az adatvédelmi szabályokra vonatkozó normák maradéktalan betartatásával. A fejlődés érdekében kiemelt hangsúlyt kell fektetni a munkatársak szakmai képzésére, a számonkérési rendszer működtetésére. </w:t>
      </w:r>
    </w:p>
    <w:p w:rsidR="00053EBF" w:rsidRPr="00F05B7D" w:rsidRDefault="00053EBF"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A szakmai teljesítménykövetelmény- minimumokban meghatározott veszélyes üzemek és szállítmányok szakterületre vonatkozó ellenőrzések végrehajtása a létfontosságú rendszerek és létesítmények azonosítási és kijelölési eljárás során a szakhatósági állásfoglalások kiadása a kijelölt üzemeltető biztonsági kapcsolattartó személyével való kapcsolat felvétel. </w:t>
      </w:r>
    </w:p>
    <w:p w:rsidR="00053EBF" w:rsidRPr="00F05B7D" w:rsidRDefault="005B1C43"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 xml:space="preserve">Az év első felében a Ruzsai Katasztrófavédelmi Őrs felújítását követően az objektum gazdaságos üzemeltetése. A szerparancsnoki képzéseken résztvevő állomány szolgálatba állása után az állomány tekintetében a részben független működés kialakítása. Hat hónap felkészülési idő </w:t>
      </w:r>
      <w:r w:rsidR="000E5A2B" w:rsidRPr="00F05B7D">
        <w:rPr>
          <w:szCs w:val="24"/>
          <w:lang w:eastAsia="zh-CN"/>
        </w:rPr>
        <w:t xml:space="preserve">áll rendelkezésre </w:t>
      </w:r>
      <w:r w:rsidRPr="00F05B7D">
        <w:rPr>
          <w:szCs w:val="24"/>
          <w:lang w:eastAsia="zh-CN"/>
        </w:rPr>
        <w:t xml:space="preserve">a Kisteleki Katasztrófavédelmi Őrs beindítására, a személyi állomány kiválasztására, vezetők feladatorientált felkészítésére. </w:t>
      </w:r>
    </w:p>
    <w:p w:rsidR="0067630E" w:rsidRPr="00F05B7D" w:rsidRDefault="005B1C43" w:rsidP="00F05B7D">
      <w:pPr>
        <w:pStyle w:val="Listaszerbekezds"/>
        <w:numPr>
          <w:ilvl w:val="0"/>
          <w:numId w:val="30"/>
        </w:numPr>
        <w:suppressAutoHyphens/>
        <w:spacing w:before="20" w:after="20"/>
        <w:ind w:right="567"/>
        <w:jc w:val="both"/>
        <w:rPr>
          <w:szCs w:val="24"/>
          <w:lang w:eastAsia="zh-CN"/>
        </w:rPr>
      </w:pPr>
      <w:r w:rsidRPr="00F05B7D">
        <w:rPr>
          <w:szCs w:val="24"/>
          <w:lang w:eastAsia="zh-CN"/>
        </w:rPr>
        <w:t>A 2014 évi pályázatokon történő részvételhez szükséges mego</w:t>
      </w:r>
      <w:r w:rsidR="000E5A2B" w:rsidRPr="00F05B7D">
        <w:rPr>
          <w:szCs w:val="24"/>
          <w:lang w:eastAsia="zh-CN"/>
        </w:rPr>
        <w:t>ldani a járási mentőcsoportok jo</w:t>
      </w:r>
      <w:r w:rsidRPr="00F05B7D">
        <w:rPr>
          <w:szCs w:val="24"/>
          <w:lang w:eastAsia="zh-CN"/>
        </w:rPr>
        <w:t xml:space="preserve">gi helyzetének tisztázását, </w:t>
      </w:r>
      <w:r w:rsidR="0067630E" w:rsidRPr="00F05B7D">
        <w:rPr>
          <w:szCs w:val="24"/>
          <w:lang w:eastAsia="zh-CN"/>
        </w:rPr>
        <w:t xml:space="preserve">rendszeres képzéseiket, </w:t>
      </w:r>
      <w:r w:rsidRPr="00F05B7D">
        <w:rPr>
          <w:szCs w:val="24"/>
          <w:lang w:eastAsia="zh-CN"/>
        </w:rPr>
        <w:t>bevethetőségüknek</w:t>
      </w:r>
      <w:r w:rsidR="0067630E" w:rsidRPr="00F05B7D">
        <w:rPr>
          <w:szCs w:val="24"/>
          <w:lang w:eastAsia="zh-CN"/>
        </w:rPr>
        <w:t xml:space="preserve"> fejlesztését.</w:t>
      </w:r>
      <w:r w:rsidRPr="00F05B7D">
        <w:rPr>
          <w:szCs w:val="24"/>
          <w:lang w:eastAsia="zh-CN"/>
        </w:rPr>
        <w:t xml:space="preserve"> </w:t>
      </w:r>
      <w:r w:rsidR="0067630E" w:rsidRPr="00F05B7D">
        <w:rPr>
          <w:szCs w:val="24"/>
          <w:lang w:eastAsia="zh-CN"/>
        </w:rPr>
        <w:t xml:space="preserve">A 2013 </w:t>
      </w:r>
      <w:proofErr w:type="spellStart"/>
      <w:r w:rsidR="0067630E" w:rsidRPr="00F05B7D">
        <w:rPr>
          <w:szCs w:val="24"/>
          <w:lang w:eastAsia="zh-CN"/>
        </w:rPr>
        <w:t>as</w:t>
      </w:r>
      <w:proofErr w:type="spellEnd"/>
      <w:r w:rsidR="0067630E" w:rsidRPr="00F05B7D">
        <w:rPr>
          <w:szCs w:val="24"/>
          <w:lang w:eastAsia="zh-CN"/>
        </w:rPr>
        <w:t xml:space="preserve"> évben alkalmazott, és már bevált prognózisban meghatározott feladatok minél magasabb szinten történő végrehajtásához szükséges intézkedések előkészítése. Felkészülés az iparbiztonsági szakterületen jogszabályi kötelezettségből </w:t>
      </w:r>
      <w:r w:rsidR="000E5A2B" w:rsidRPr="00F05B7D">
        <w:rPr>
          <w:szCs w:val="24"/>
          <w:lang w:eastAsia="zh-CN"/>
        </w:rPr>
        <w:t>adódó feladatok végrehajtására.</w:t>
      </w:r>
    </w:p>
    <w:p w:rsidR="00032DC8" w:rsidRDefault="00032DC8" w:rsidP="00F05B7D">
      <w:pPr>
        <w:suppressAutoHyphens/>
        <w:spacing w:before="20" w:after="20"/>
        <w:ind w:left="851" w:right="567"/>
        <w:jc w:val="both"/>
        <w:rPr>
          <w:szCs w:val="24"/>
          <w:lang w:eastAsia="zh-CN"/>
        </w:rPr>
      </w:pPr>
    </w:p>
    <w:p w:rsidR="00992182" w:rsidRDefault="00992182" w:rsidP="00FD6F9B">
      <w:pPr>
        <w:pStyle w:val="Alcm"/>
        <w:pBdr>
          <w:bottom w:val="none" w:sz="0" w:space="0" w:color="auto"/>
        </w:pBdr>
        <w:tabs>
          <w:tab w:val="clear" w:pos="4678"/>
        </w:tabs>
        <w:spacing w:before="120"/>
        <w:ind w:left="539" w:right="567"/>
        <w:jc w:val="both"/>
        <w:rPr>
          <w:rFonts w:ascii="Times New Roman" w:hAnsi="Times New Roman"/>
          <w:sz w:val="24"/>
          <w:szCs w:val="24"/>
        </w:rPr>
      </w:pPr>
      <w:r w:rsidRPr="0053294F">
        <w:rPr>
          <w:rFonts w:ascii="Times New Roman" w:hAnsi="Times New Roman"/>
          <w:sz w:val="24"/>
          <w:szCs w:val="24"/>
        </w:rPr>
        <w:t>Szeged, 201</w:t>
      </w:r>
      <w:r w:rsidR="005A6B1A">
        <w:rPr>
          <w:rFonts w:ascii="Times New Roman" w:hAnsi="Times New Roman"/>
          <w:sz w:val="24"/>
          <w:szCs w:val="24"/>
        </w:rPr>
        <w:t>4. április 03</w:t>
      </w:r>
      <w:r w:rsidR="00CD5933">
        <w:rPr>
          <w:rFonts w:ascii="Times New Roman" w:hAnsi="Times New Roman"/>
          <w:sz w:val="24"/>
          <w:szCs w:val="24"/>
        </w:rPr>
        <w:t>.</w:t>
      </w:r>
    </w:p>
    <w:p w:rsidR="00CD5933" w:rsidRPr="00CD5933" w:rsidRDefault="00CD5933"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DF53DA" w:rsidRDefault="00DF53DA"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DF53DA" w:rsidRDefault="00DF53DA"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F05B7D" w:rsidRPr="00CD5933" w:rsidRDefault="00F05B7D"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CD5933" w:rsidRPr="00CD5933" w:rsidRDefault="00CD5933" w:rsidP="00FD6F9B">
      <w:pPr>
        <w:pStyle w:val="Alcm"/>
        <w:pBdr>
          <w:bottom w:val="none" w:sz="0" w:space="0" w:color="auto"/>
        </w:pBdr>
        <w:tabs>
          <w:tab w:val="clear" w:pos="4678"/>
        </w:tabs>
        <w:spacing w:before="120"/>
        <w:ind w:left="539" w:right="567"/>
        <w:jc w:val="both"/>
        <w:rPr>
          <w:rFonts w:ascii="Times New Roman" w:hAnsi="Times New Roman"/>
          <w:b w:val="0"/>
          <w:sz w:val="24"/>
          <w:szCs w:val="24"/>
        </w:rPr>
      </w:pPr>
    </w:p>
    <w:p w:rsidR="008A2026" w:rsidRPr="004407D1" w:rsidRDefault="008A2026" w:rsidP="008A2026">
      <w:pPr>
        <w:tabs>
          <w:tab w:val="left" w:pos="1620"/>
        </w:tabs>
        <w:rPr>
          <w:i/>
          <w:sz w:val="16"/>
          <w:szCs w:val="16"/>
        </w:rPr>
      </w:pPr>
      <w:r w:rsidRPr="004407D1">
        <w:rPr>
          <w:i/>
          <w:sz w:val="16"/>
          <w:szCs w:val="16"/>
        </w:rPr>
        <w:t>Melléklet:</w:t>
      </w:r>
      <w:r w:rsidRPr="004407D1">
        <w:rPr>
          <w:i/>
          <w:sz w:val="16"/>
          <w:szCs w:val="16"/>
        </w:rPr>
        <w:tab/>
      </w:r>
      <w:r>
        <w:rPr>
          <w:i/>
          <w:sz w:val="16"/>
          <w:szCs w:val="16"/>
        </w:rPr>
        <w:t>6 melléklet</w:t>
      </w:r>
    </w:p>
    <w:p w:rsidR="008A2026" w:rsidRPr="004407D1" w:rsidRDefault="008A2026" w:rsidP="008A2026">
      <w:pPr>
        <w:tabs>
          <w:tab w:val="left" w:pos="1620"/>
        </w:tabs>
        <w:rPr>
          <w:i/>
          <w:sz w:val="16"/>
          <w:szCs w:val="16"/>
        </w:rPr>
      </w:pPr>
      <w:r w:rsidRPr="004407D1">
        <w:rPr>
          <w:i/>
          <w:sz w:val="16"/>
          <w:szCs w:val="16"/>
        </w:rPr>
        <w:t xml:space="preserve">Készült: </w:t>
      </w:r>
      <w:r w:rsidRPr="004407D1">
        <w:rPr>
          <w:i/>
          <w:sz w:val="16"/>
          <w:szCs w:val="16"/>
        </w:rPr>
        <w:tab/>
      </w:r>
      <w:r>
        <w:rPr>
          <w:i/>
          <w:sz w:val="16"/>
          <w:szCs w:val="16"/>
        </w:rPr>
        <w:t>1</w:t>
      </w:r>
      <w:r w:rsidRPr="004407D1">
        <w:rPr>
          <w:i/>
          <w:sz w:val="16"/>
          <w:szCs w:val="16"/>
        </w:rPr>
        <w:t xml:space="preserve"> eredeti példányban</w:t>
      </w:r>
    </w:p>
    <w:p w:rsidR="008A2026" w:rsidRPr="004407D1" w:rsidRDefault="008A2026" w:rsidP="008A2026">
      <w:pPr>
        <w:tabs>
          <w:tab w:val="left" w:pos="1620"/>
        </w:tabs>
        <w:rPr>
          <w:i/>
          <w:sz w:val="16"/>
          <w:szCs w:val="16"/>
        </w:rPr>
      </w:pPr>
      <w:r w:rsidRPr="004407D1">
        <w:rPr>
          <w:i/>
          <w:sz w:val="16"/>
          <w:szCs w:val="16"/>
        </w:rPr>
        <w:t>Egy példány:</w:t>
      </w:r>
      <w:r w:rsidRPr="004407D1">
        <w:rPr>
          <w:i/>
          <w:sz w:val="16"/>
          <w:szCs w:val="16"/>
        </w:rPr>
        <w:tab/>
      </w:r>
      <w:r>
        <w:rPr>
          <w:i/>
          <w:sz w:val="16"/>
          <w:szCs w:val="16"/>
        </w:rPr>
        <w:t>2 táblázat</w:t>
      </w:r>
    </w:p>
    <w:p w:rsidR="008A2026" w:rsidRPr="004407D1" w:rsidRDefault="008A2026" w:rsidP="008A2026">
      <w:pPr>
        <w:tabs>
          <w:tab w:val="left" w:pos="1620"/>
        </w:tabs>
        <w:rPr>
          <w:i/>
          <w:sz w:val="16"/>
          <w:szCs w:val="16"/>
        </w:rPr>
      </w:pPr>
      <w:r w:rsidRPr="004407D1">
        <w:rPr>
          <w:i/>
          <w:sz w:val="16"/>
          <w:szCs w:val="16"/>
        </w:rPr>
        <w:t>Kapja:</w:t>
      </w:r>
      <w:r w:rsidRPr="004407D1">
        <w:rPr>
          <w:i/>
          <w:sz w:val="16"/>
          <w:szCs w:val="16"/>
        </w:rPr>
        <w:tab/>
        <w:t>Irattá</w:t>
      </w:r>
      <w:r>
        <w:rPr>
          <w:i/>
          <w:sz w:val="16"/>
          <w:szCs w:val="16"/>
        </w:rPr>
        <w:t>r</w:t>
      </w:r>
    </w:p>
    <w:p w:rsidR="008A2026" w:rsidRDefault="008A2026" w:rsidP="008A2026">
      <w:pPr>
        <w:tabs>
          <w:tab w:val="left" w:pos="1620"/>
        </w:tabs>
      </w:pPr>
      <w:r w:rsidRPr="004407D1">
        <w:rPr>
          <w:i/>
          <w:sz w:val="16"/>
          <w:szCs w:val="16"/>
        </w:rPr>
        <w:t>Elektronikus úton k</w:t>
      </w:r>
      <w:r>
        <w:rPr>
          <w:i/>
          <w:sz w:val="16"/>
          <w:szCs w:val="16"/>
        </w:rPr>
        <w:t>apja: C</w:t>
      </w:r>
      <w:r w:rsidRPr="004407D1">
        <w:rPr>
          <w:i/>
          <w:sz w:val="16"/>
          <w:szCs w:val="16"/>
        </w:rPr>
        <w:t>ímzett</w:t>
      </w:r>
      <w:r>
        <w:rPr>
          <w:i/>
          <w:sz w:val="16"/>
          <w:szCs w:val="16"/>
        </w:rPr>
        <w:t xml:space="preserve"> CsMKVI</w:t>
      </w:r>
    </w:p>
    <w:p w:rsidR="00F658E9" w:rsidRDefault="00F658E9" w:rsidP="00FD6F9B">
      <w:pPr>
        <w:ind w:left="539" w:right="567"/>
        <w:jc w:val="right"/>
      </w:pPr>
    </w:p>
    <w:sectPr w:rsidR="00F658E9" w:rsidSect="00896F47">
      <w:headerReference w:type="default" r:id="rId11"/>
      <w:footerReference w:type="default" r:id="rId12"/>
      <w:pgSz w:w="11906" w:h="16838"/>
      <w:pgMar w:top="907" w:right="720" w:bottom="851"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0F7" w:rsidRDefault="009650F7" w:rsidP="009A2E98">
      <w:r>
        <w:separator/>
      </w:r>
    </w:p>
  </w:endnote>
  <w:endnote w:type="continuationSeparator" w:id="0">
    <w:p w:rsidR="009650F7" w:rsidRDefault="009650F7" w:rsidP="009A2E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F5" w:rsidRDefault="008E50AB">
    <w:pPr>
      <w:pStyle w:val="llb"/>
      <w:jc w:val="right"/>
    </w:pPr>
    <w:fldSimple w:instr=" PAGE   \* MERGEFORMAT ">
      <w:r w:rsidR="00D4719A">
        <w:rPr>
          <w:noProof/>
        </w:rPr>
        <w:t>2</w:t>
      </w:r>
    </w:fldSimple>
  </w:p>
  <w:p w:rsidR="00A80BF5" w:rsidRDefault="00A80BF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0F7" w:rsidRDefault="009650F7" w:rsidP="009A2E98">
      <w:r>
        <w:separator/>
      </w:r>
    </w:p>
  </w:footnote>
  <w:footnote w:type="continuationSeparator" w:id="0">
    <w:p w:rsidR="009650F7" w:rsidRDefault="009650F7" w:rsidP="009A2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4" w:type="dxa"/>
      <w:jc w:val="center"/>
      <w:tblInd w:w="36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049"/>
      <w:gridCol w:w="3281"/>
      <w:gridCol w:w="3164"/>
    </w:tblGrid>
    <w:tr w:rsidR="00A80BF5" w:rsidTr="00E45818">
      <w:trPr>
        <w:trHeight w:val="848"/>
        <w:jc w:val="center"/>
      </w:trPr>
      <w:tc>
        <w:tcPr>
          <w:tcW w:w="4049" w:type="dxa"/>
          <w:vAlign w:val="center"/>
        </w:tcPr>
        <w:p w:rsidR="00A80BF5" w:rsidRDefault="00A80BF5" w:rsidP="00E45818">
          <w:pPr>
            <w:jc w:val="center"/>
            <w:rPr>
              <w:b/>
            </w:rPr>
          </w:pPr>
          <w:r>
            <w:rPr>
              <w:b/>
            </w:rPr>
            <w:t>Csongrád Megyei Katasztrófavédelmi</w:t>
          </w:r>
        </w:p>
        <w:p w:rsidR="00A80BF5" w:rsidRDefault="00A80BF5" w:rsidP="00E45818">
          <w:pPr>
            <w:jc w:val="center"/>
            <w:rPr>
              <w:b/>
            </w:rPr>
          </w:pPr>
          <w:r>
            <w:rPr>
              <w:b/>
            </w:rPr>
            <w:t xml:space="preserve">Igazgatóság </w:t>
          </w:r>
        </w:p>
        <w:p w:rsidR="00A80BF5" w:rsidRDefault="00A80BF5" w:rsidP="00E45818">
          <w:pPr>
            <w:jc w:val="center"/>
            <w:rPr>
              <w:b/>
            </w:rPr>
          </w:pPr>
          <w:r>
            <w:rPr>
              <w:b/>
            </w:rPr>
            <w:t>Szegedi Katasztrófavédelmi Kirendeltség</w:t>
          </w:r>
        </w:p>
      </w:tc>
      <w:tc>
        <w:tcPr>
          <w:tcW w:w="3281" w:type="dxa"/>
        </w:tcPr>
        <w:p w:rsidR="00A80BF5" w:rsidRDefault="00A80BF5" w:rsidP="00E45818">
          <w:pPr>
            <w:ind w:left="791" w:hanging="791"/>
            <w:jc w:val="center"/>
            <w:rPr>
              <w:b/>
              <w:sz w:val="16"/>
            </w:rPr>
          </w:pPr>
          <w:r>
            <w:rPr>
              <w:noProof/>
            </w:rPr>
            <w:drawing>
              <wp:inline distT="0" distB="0" distL="0" distR="0">
                <wp:extent cx="592455" cy="570865"/>
                <wp:effectExtent l="19050" t="0" r="0" b="0"/>
                <wp:docPr id="2" name="Kép 1" descr="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
                        <pic:cNvPicPr>
                          <a:picLocks noChangeAspect="1" noChangeArrowheads="1"/>
                        </pic:cNvPicPr>
                      </pic:nvPicPr>
                      <pic:blipFill>
                        <a:blip r:embed="rId1"/>
                        <a:srcRect/>
                        <a:stretch>
                          <a:fillRect/>
                        </a:stretch>
                      </pic:blipFill>
                      <pic:spPr bwMode="auto">
                        <a:xfrm>
                          <a:off x="0" y="0"/>
                          <a:ext cx="592455" cy="570865"/>
                        </a:xfrm>
                        <a:prstGeom prst="rect">
                          <a:avLst/>
                        </a:prstGeom>
                        <a:noFill/>
                        <a:ln w="9525">
                          <a:noFill/>
                          <a:miter lim="800000"/>
                          <a:headEnd/>
                          <a:tailEnd/>
                        </a:ln>
                      </pic:spPr>
                    </pic:pic>
                  </a:graphicData>
                </a:graphic>
              </wp:inline>
            </w:drawing>
          </w:r>
        </w:p>
      </w:tc>
      <w:tc>
        <w:tcPr>
          <w:tcW w:w="3164" w:type="dxa"/>
          <w:vAlign w:val="center"/>
        </w:tcPr>
        <w:p w:rsidR="00A80BF5" w:rsidRDefault="00A80BF5" w:rsidP="00D51487">
          <w:pPr>
            <w:jc w:val="center"/>
            <w:rPr>
              <w:b/>
            </w:rPr>
          </w:pPr>
          <w:r>
            <w:rPr>
              <w:b/>
            </w:rPr>
            <w:t xml:space="preserve">2013. évi </w:t>
          </w:r>
        </w:p>
        <w:p w:rsidR="00A80BF5" w:rsidRDefault="00A80BF5" w:rsidP="00D51487">
          <w:pPr>
            <w:jc w:val="center"/>
            <w:rPr>
              <w:b/>
            </w:rPr>
          </w:pPr>
          <w:r>
            <w:rPr>
              <w:b/>
            </w:rPr>
            <w:t>beszámoló jelentés</w:t>
          </w:r>
        </w:p>
        <w:p w:rsidR="00A80BF5" w:rsidRPr="00F62F7C" w:rsidRDefault="00A80BF5" w:rsidP="00D51487">
          <w:pPr>
            <w:jc w:val="center"/>
            <w:rPr>
              <w:sz w:val="20"/>
            </w:rPr>
          </w:pPr>
        </w:p>
      </w:tc>
    </w:tr>
  </w:tbl>
  <w:p w:rsidR="00A80BF5" w:rsidRDefault="00A80BF5">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A2856"/>
    <w:multiLevelType w:val="hybridMultilevel"/>
    <w:tmpl w:val="3328F776"/>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
    <w:nsid w:val="13857E71"/>
    <w:multiLevelType w:val="hybridMultilevel"/>
    <w:tmpl w:val="7728C336"/>
    <w:lvl w:ilvl="0" w:tplc="51626DE2">
      <w:start w:val="201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477425B"/>
    <w:multiLevelType w:val="multilevel"/>
    <w:tmpl w:val="AE1604E8"/>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8215943"/>
    <w:multiLevelType w:val="hybridMultilevel"/>
    <w:tmpl w:val="6DD023E4"/>
    <w:lvl w:ilvl="0" w:tplc="987EA598">
      <w:start w:val="1"/>
      <w:numFmt w:val="decimal"/>
      <w:lvlText w:val="%1."/>
      <w:lvlJc w:val="left"/>
      <w:pPr>
        <w:tabs>
          <w:tab w:val="num" w:pos="1440"/>
        </w:tabs>
        <w:ind w:left="144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883040C"/>
    <w:multiLevelType w:val="hybridMultilevel"/>
    <w:tmpl w:val="00ECB9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8C21181"/>
    <w:multiLevelType w:val="hybridMultilevel"/>
    <w:tmpl w:val="2362CCA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B5E0BE6"/>
    <w:multiLevelType w:val="hybridMultilevel"/>
    <w:tmpl w:val="6B2CDE08"/>
    <w:lvl w:ilvl="0" w:tplc="987EA598">
      <w:start w:val="1"/>
      <w:numFmt w:val="decimal"/>
      <w:lvlText w:val="%1."/>
      <w:lvlJc w:val="left"/>
      <w:pPr>
        <w:tabs>
          <w:tab w:val="num" w:pos="1440"/>
        </w:tabs>
        <w:ind w:left="144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1DE506F8"/>
    <w:multiLevelType w:val="hybridMultilevel"/>
    <w:tmpl w:val="ECCCEF94"/>
    <w:lvl w:ilvl="0" w:tplc="040E0001">
      <w:start w:val="1"/>
      <w:numFmt w:val="bullet"/>
      <w:lvlText w:val=""/>
      <w:lvlJc w:val="left"/>
      <w:pPr>
        <w:ind w:left="1259" w:hanging="360"/>
      </w:pPr>
      <w:rPr>
        <w:rFonts w:ascii="Symbol" w:hAnsi="Symbol" w:hint="default"/>
      </w:rPr>
    </w:lvl>
    <w:lvl w:ilvl="1" w:tplc="040E0003" w:tentative="1">
      <w:start w:val="1"/>
      <w:numFmt w:val="bullet"/>
      <w:lvlText w:val="o"/>
      <w:lvlJc w:val="left"/>
      <w:pPr>
        <w:ind w:left="1979" w:hanging="360"/>
      </w:pPr>
      <w:rPr>
        <w:rFonts w:ascii="Courier New" w:hAnsi="Courier New" w:cs="Courier New" w:hint="default"/>
      </w:rPr>
    </w:lvl>
    <w:lvl w:ilvl="2" w:tplc="040E0005" w:tentative="1">
      <w:start w:val="1"/>
      <w:numFmt w:val="bullet"/>
      <w:lvlText w:val=""/>
      <w:lvlJc w:val="left"/>
      <w:pPr>
        <w:ind w:left="2699" w:hanging="360"/>
      </w:pPr>
      <w:rPr>
        <w:rFonts w:ascii="Wingdings" w:hAnsi="Wingdings" w:hint="default"/>
      </w:rPr>
    </w:lvl>
    <w:lvl w:ilvl="3" w:tplc="040E0001" w:tentative="1">
      <w:start w:val="1"/>
      <w:numFmt w:val="bullet"/>
      <w:lvlText w:val=""/>
      <w:lvlJc w:val="left"/>
      <w:pPr>
        <w:ind w:left="3419" w:hanging="360"/>
      </w:pPr>
      <w:rPr>
        <w:rFonts w:ascii="Symbol" w:hAnsi="Symbol" w:hint="default"/>
      </w:rPr>
    </w:lvl>
    <w:lvl w:ilvl="4" w:tplc="040E0003" w:tentative="1">
      <w:start w:val="1"/>
      <w:numFmt w:val="bullet"/>
      <w:lvlText w:val="o"/>
      <w:lvlJc w:val="left"/>
      <w:pPr>
        <w:ind w:left="4139" w:hanging="360"/>
      </w:pPr>
      <w:rPr>
        <w:rFonts w:ascii="Courier New" w:hAnsi="Courier New" w:cs="Courier New" w:hint="default"/>
      </w:rPr>
    </w:lvl>
    <w:lvl w:ilvl="5" w:tplc="040E0005" w:tentative="1">
      <w:start w:val="1"/>
      <w:numFmt w:val="bullet"/>
      <w:lvlText w:val=""/>
      <w:lvlJc w:val="left"/>
      <w:pPr>
        <w:ind w:left="4859" w:hanging="360"/>
      </w:pPr>
      <w:rPr>
        <w:rFonts w:ascii="Wingdings" w:hAnsi="Wingdings" w:hint="default"/>
      </w:rPr>
    </w:lvl>
    <w:lvl w:ilvl="6" w:tplc="040E0001" w:tentative="1">
      <w:start w:val="1"/>
      <w:numFmt w:val="bullet"/>
      <w:lvlText w:val=""/>
      <w:lvlJc w:val="left"/>
      <w:pPr>
        <w:ind w:left="5579" w:hanging="360"/>
      </w:pPr>
      <w:rPr>
        <w:rFonts w:ascii="Symbol" w:hAnsi="Symbol" w:hint="default"/>
      </w:rPr>
    </w:lvl>
    <w:lvl w:ilvl="7" w:tplc="040E0003" w:tentative="1">
      <w:start w:val="1"/>
      <w:numFmt w:val="bullet"/>
      <w:lvlText w:val="o"/>
      <w:lvlJc w:val="left"/>
      <w:pPr>
        <w:ind w:left="6299" w:hanging="360"/>
      </w:pPr>
      <w:rPr>
        <w:rFonts w:ascii="Courier New" w:hAnsi="Courier New" w:cs="Courier New" w:hint="default"/>
      </w:rPr>
    </w:lvl>
    <w:lvl w:ilvl="8" w:tplc="040E0005" w:tentative="1">
      <w:start w:val="1"/>
      <w:numFmt w:val="bullet"/>
      <w:lvlText w:val=""/>
      <w:lvlJc w:val="left"/>
      <w:pPr>
        <w:ind w:left="7019" w:hanging="360"/>
      </w:pPr>
      <w:rPr>
        <w:rFonts w:ascii="Wingdings" w:hAnsi="Wingdings" w:hint="default"/>
      </w:rPr>
    </w:lvl>
  </w:abstractNum>
  <w:abstractNum w:abstractNumId="8">
    <w:nsid w:val="245E74F1"/>
    <w:multiLevelType w:val="hybridMultilevel"/>
    <w:tmpl w:val="E9F63AD8"/>
    <w:lvl w:ilvl="0" w:tplc="86B0B57C">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27011DBA"/>
    <w:multiLevelType w:val="hybridMultilevel"/>
    <w:tmpl w:val="64628A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970633E"/>
    <w:multiLevelType w:val="hybridMultilevel"/>
    <w:tmpl w:val="9ED4D91C"/>
    <w:lvl w:ilvl="0" w:tplc="D7021082">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2CC5304E"/>
    <w:multiLevelType w:val="hybridMultilevel"/>
    <w:tmpl w:val="EAAA37A0"/>
    <w:lvl w:ilvl="0" w:tplc="040E0013">
      <w:start w:val="1"/>
      <w:numFmt w:val="upperRoman"/>
      <w:lvlText w:val="%1."/>
      <w:lvlJc w:val="right"/>
      <w:pPr>
        <w:tabs>
          <w:tab w:val="num" w:pos="540"/>
        </w:tabs>
        <w:ind w:left="540" w:hanging="180"/>
      </w:pPr>
      <w:rPr>
        <w:rFonts w:cs="Times New Roman"/>
      </w:rPr>
    </w:lvl>
    <w:lvl w:ilvl="1" w:tplc="040E000F">
      <w:start w:val="1"/>
      <w:numFmt w:val="decimal"/>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nsid w:val="389C069A"/>
    <w:multiLevelType w:val="multilevel"/>
    <w:tmpl w:val="D9341E9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CFF3BB5"/>
    <w:multiLevelType w:val="hybridMultilevel"/>
    <w:tmpl w:val="9D428758"/>
    <w:lvl w:ilvl="0" w:tplc="040E000F">
      <w:start w:val="1"/>
      <w:numFmt w:val="decimal"/>
      <w:lvlText w:val="%1."/>
      <w:lvlJc w:val="left"/>
      <w:pPr>
        <w:tabs>
          <w:tab w:val="num" w:pos="1440"/>
        </w:tabs>
        <w:ind w:left="1440" w:hanging="360"/>
      </w:pPr>
      <w:rPr>
        <w:rFonts w:cs="Times New Roman"/>
      </w:rPr>
    </w:lvl>
    <w:lvl w:ilvl="1" w:tplc="040E0019" w:tentative="1">
      <w:start w:val="1"/>
      <w:numFmt w:val="lowerLetter"/>
      <w:lvlText w:val="%2."/>
      <w:lvlJc w:val="left"/>
      <w:pPr>
        <w:tabs>
          <w:tab w:val="num" w:pos="2160"/>
        </w:tabs>
        <w:ind w:left="2160" w:hanging="360"/>
      </w:pPr>
      <w:rPr>
        <w:rFonts w:cs="Times New Roman"/>
      </w:rPr>
    </w:lvl>
    <w:lvl w:ilvl="2" w:tplc="040E001B" w:tentative="1">
      <w:start w:val="1"/>
      <w:numFmt w:val="lowerRoman"/>
      <w:lvlText w:val="%3."/>
      <w:lvlJc w:val="right"/>
      <w:pPr>
        <w:tabs>
          <w:tab w:val="num" w:pos="2880"/>
        </w:tabs>
        <w:ind w:left="2880" w:hanging="180"/>
      </w:pPr>
      <w:rPr>
        <w:rFonts w:cs="Times New Roman"/>
      </w:rPr>
    </w:lvl>
    <w:lvl w:ilvl="3" w:tplc="040E000F" w:tentative="1">
      <w:start w:val="1"/>
      <w:numFmt w:val="decimal"/>
      <w:lvlText w:val="%4."/>
      <w:lvlJc w:val="left"/>
      <w:pPr>
        <w:tabs>
          <w:tab w:val="num" w:pos="3600"/>
        </w:tabs>
        <w:ind w:left="3600" w:hanging="360"/>
      </w:pPr>
      <w:rPr>
        <w:rFonts w:cs="Times New Roman"/>
      </w:rPr>
    </w:lvl>
    <w:lvl w:ilvl="4" w:tplc="040E0019" w:tentative="1">
      <w:start w:val="1"/>
      <w:numFmt w:val="lowerLetter"/>
      <w:lvlText w:val="%5."/>
      <w:lvlJc w:val="left"/>
      <w:pPr>
        <w:tabs>
          <w:tab w:val="num" w:pos="4320"/>
        </w:tabs>
        <w:ind w:left="4320" w:hanging="360"/>
      </w:pPr>
      <w:rPr>
        <w:rFonts w:cs="Times New Roman"/>
      </w:rPr>
    </w:lvl>
    <w:lvl w:ilvl="5" w:tplc="040E001B" w:tentative="1">
      <w:start w:val="1"/>
      <w:numFmt w:val="lowerRoman"/>
      <w:lvlText w:val="%6."/>
      <w:lvlJc w:val="right"/>
      <w:pPr>
        <w:tabs>
          <w:tab w:val="num" w:pos="5040"/>
        </w:tabs>
        <w:ind w:left="5040" w:hanging="180"/>
      </w:pPr>
      <w:rPr>
        <w:rFonts w:cs="Times New Roman"/>
      </w:rPr>
    </w:lvl>
    <w:lvl w:ilvl="6" w:tplc="040E000F" w:tentative="1">
      <w:start w:val="1"/>
      <w:numFmt w:val="decimal"/>
      <w:lvlText w:val="%7."/>
      <w:lvlJc w:val="left"/>
      <w:pPr>
        <w:tabs>
          <w:tab w:val="num" w:pos="5760"/>
        </w:tabs>
        <w:ind w:left="5760" w:hanging="360"/>
      </w:pPr>
      <w:rPr>
        <w:rFonts w:cs="Times New Roman"/>
      </w:rPr>
    </w:lvl>
    <w:lvl w:ilvl="7" w:tplc="040E0019" w:tentative="1">
      <w:start w:val="1"/>
      <w:numFmt w:val="lowerLetter"/>
      <w:lvlText w:val="%8."/>
      <w:lvlJc w:val="left"/>
      <w:pPr>
        <w:tabs>
          <w:tab w:val="num" w:pos="6480"/>
        </w:tabs>
        <w:ind w:left="6480" w:hanging="360"/>
      </w:pPr>
      <w:rPr>
        <w:rFonts w:cs="Times New Roman"/>
      </w:rPr>
    </w:lvl>
    <w:lvl w:ilvl="8" w:tplc="040E001B" w:tentative="1">
      <w:start w:val="1"/>
      <w:numFmt w:val="lowerRoman"/>
      <w:lvlText w:val="%9."/>
      <w:lvlJc w:val="right"/>
      <w:pPr>
        <w:tabs>
          <w:tab w:val="num" w:pos="7200"/>
        </w:tabs>
        <w:ind w:left="7200" w:hanging="180"/>
      </w:pPr>
      <w:rPr>
        <w:rFonts w:cs="Times New Roman"/>
      </w:rPr>
    </w:lvl>
  </w:abstractNum>
  <w:abstractNum w:abstractNumId="14">
    <w:nsid w:val="3E2A048C"/>
    <w:multiLevelType w:val="hybridMultilevel"/>
    <w:tmpl w:val="55D06256"/>
    <w:lvl w:ilvl="0" w:tplc="28440C42">
      <w:start w:val="1"/>
      <w:numFmt w:val="upperRoman"/>
      <w:lvlText w:val="%1."/>
      <w:lvlJc w:val="left"/>
      <w:pPr>
        <w:tabs>
          <w:tab w:val="num" w:pos="720"/>
        </w:tabs>
        <w:ind w:left="720" w:hanging="720"/>
      </w:pPr>
      <w:rPr>
        <w:rFonts w:hint="default"/>
      </w:rPr>
    </w:lvl>
    <w:lvl w:ilvl="1" w:tplc="040E0005">
      <w:start w:val="1"/>
      <w:numFmt w:val="bullet"/>
      <w:lvlText w:val=""/>
      <w:lvlJc w:val="left"/>
      <w:pPr>
        <w:tabs>
          <w:tab w:val="num" w:pos="1440"/>
        </w:tabs>
        <w:ind w:left="1440" w:hanging="360"/>
      </w:pPr>
      <w:rPr>
        <w:rFonts w:ascii="Wingdings" w:hAnsi="Wingdings" w:hint="default"/>
        <w:b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1396A7B"/>
    <w:multiLevelType w:val="hybridMultilevel"/>
    <w:tmpl w:val="909887DA"/>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375285D"/>
    <w:multiLevelType w:val="multilevel"/>
    <w:tmpl w:val="D626E9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4A82315"/>
    <w:multiLevelType w:val="hybridMultilevel"/>
    <w:tmpl w:val="10E0E5D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nsid w:val="47BF2498"/>
    <w:multiLevelType w:val="hybridMultilevel"/>
    <w:tmpl w:val="97A64258"/>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nsid w:val="498D6188"/>
    <w:multiLevelType w:val="hybridMultilevel"/>
    <w:tmpl w:val="E44A842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51D112E8"/>
    <w:multiLevelType w:val="multilevel"/>
    <w:tmpl w:val="0C3CB2C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994E20"/>
    <w:multiLevelType w:val="hybridMultilevel"/>
    <w:tmpl w:val="ACCCB44A"/>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54865932"/>
    <w:multiLevelType w:val="hybridMultilevel"/>
    <w:tmpl w:val="3490DD24"/>
    <w:lvl w:ilvl="0" w:tplc="987EA598">
      <w:start w:val="1"/>
      <w:numFmt w:val="decimal"/>
      <w:lvlText w:val="%1."/>
      <w:lvlJc w:val="left"/>
      <w:pPr>
        <w:tabs>
          <w:tab w:val="num" w:pos="1440"/>
        </w:tabs>
        <w:ind w:left="144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55D35426"/>
    <w:multiLevelType w:val="hybridMultilevel"/>
    <w:tmpl w:val="EC981E4A"/>
    <w:lvl w:ilvl="0" w:tplc="987EA598">
      <w:start w:val="1"/>
      <w:numFmt w:val="decimal"/>
      <w:lvlText w:val="%1."/>
      <w:lvlJc w:val="left"/>
      <w:pPr>
        <w:tabs>
          <w:tab w:val="num" w:pos="1440"/>
        </w:tabs>
        <w:ind w:left="144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576B7C97"/>
    <w:multiLevelType w:val="hybridMultilevel"/>
    <w:tmpl w:val="1D605CAE"/>
    <w:lvl w:ilvl="0" w:tplc="987EA598">
      <w:start w:val="1"/>
      <w:numFmt w:val="decimal"/>
      <w:lvlText w:val="%1."/>
      <w:lvlJc w:val="left"/>
      <w:pPr>
        <w:tabs>
          <w:tab w:val="num" w:pos="1440"/>
        </w:tabs>
        <w:ind w:left="1440" w:hanging="360"/>
      </w:pPr>
      <w:rPr>
        <w:rFonts w:hint="default"/>
        <w:b w:val="0"/>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58434035"/>
    <w:multiLevelType w:val="hybridMultilevel"/>
    <w:tmpl w:val="EA54239C"/>
    <w:lvl w:ilvl="0" w:tplc="57827E12">
      <w:start w:val="1"/>
      <w:numFmt w:val="upperRoman"/>
      <w:lvlText w:val="%1."/>
      <w:lvlJc w:val="left"/>
      <w:pPr>
        <w:ind w:left="1174" w:hanging="720"/>
      </w:pPr>
      <w:rPr>
        <w:rFonts w:hint="default"/>
      </w:rPr>
    </w:lvl>
    <w:lvl w:ilvl="1" w:tplc="040E0019" w:tentative="1">
      <w:start w:val="1"/>
      <w:numFmt w:val="lowerLetter"/>
      <w:lvlText w:val="%2."/>
      <w:lvlJc w:val="left"/>
      <w:pPr>
        <w:ind w:left="1534" w:hanging="360"/>
      </w:pPr>
    </w:lvl>
    <w:lvl w:ilvl="2" w:tplc="040E001B" w:tentative="1">
      <w:start w:val="1"/>
      <w:numFmt w:val="lowerRoman"/>
      <w:lvlText w:val="%3."/>
      <w:lvlJc w:val="right"/>
      <w:pPr>
        <w:ind w:left="2254" w:hanging="180"/>
      </w:pPr>
    </w:lvl>
    <w:lvl w:ilvl="3" w:tplc="040E000F" w:tentative="1">
      <w:start w:val="1"/>
      <w:numFmt w:val="decimal"/>
      <w:lvlText w:val="%4."/>
      <w:lvlJc w:val="left"/>
      <w:pPr>
        <w:ind w:left="2974" w:hanging="360"/>
      </w:pPr>
    </w:lvl>
    <w:lvl w:ilvl="4" w:tplc="040E0019" w:tentative="1">
      <w:start w:val="1"/>
      <w:numFmt w:val="lowerLetter"/>
      <w:lvlText w:val="%5."/>
      <w:lvlJc w:val="left"/>
      <w:pPr>
        <w:ind w:left="3694" w:hanging="360"/>
      </w:pPr>
    </w:lvl>
    <w:lvl w:ilvl="5" w:tplc="040E001B" w:tentative="1">
      <w:start w:val="1"/>
      <w:numFmt w:val="lowerRoman"/>
      <w:lvlText w:val="%6."/>
      <w:lvlJc w:val="right"/>
      <w:pPr>
        <w:ind w:left="4414" w:hanging="180"/>
      </w:pPr>
    </w:lvl>
    <w:lvl w:ilvl="6" w:tplc="040E000F" w:tentative="1">
      <w:start w:val="1"/>
      <w:numFmt w:val="decimal"/>
      <w:lvlText w:val="%7."/>
      <w:lvlJc w:val="left"/>
      <w:pPr>
        <w:ind w:left="5134" w:hanging="360"/>
      </w:pPr>
    </w:lvl>
    <w:lvl w:ilvl="7" w:tplc="040E0019" w:tentative="1">
      <w:start w:val="1"/>
      <w:numFmt w:val="lowerLetter"/>
      <w:lvlText w:val="%8."/>
      <w:lvlJc w:val="left"/>
      <w:pPr>
        <w:ind w:left="5854" w:hanging="360"/>
      </w:pPr>
    </w:lvl>
    <w:lvl w:ilvl="8" w:tplc="040E001B" w:tentative="1">
      <w:start w:val="1"/>
      <w:numFmt w:val="lowerRoman"/>
      <w:lvlText w:val="%9."/>
      <w:lvlJc w:val="right"/>
      <w:pPr>
        <w:ind w:left="6574" w:hanging="180"/>
      </w:pPr>
    </w:lvl>
  </w:abstractNum>
  <w:abstractNum w:abstractNumId="26">
    <w:nsid w:val="59000EA4"/>
    <w:multiLevelType w:val="hybridMultilevel"/>
    <w:tmpl w:val="66DEE2D8"/>
    <w:lvl w:ilvl="0" w:tplc="040E0001">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nsid w:val="5A4302DB"/>
    <w:multiLevelType w:val="hybridMultilevel"/>
    <w:tmpl w:val="72767EEC"/>
    <w:lvl w:ilvl="0" w:tplc="040E000F">
      <w:start w:val="1"/>
      <w:numFmt w:val="decimal"/>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8">
    <w:nsid w:val="6BB67FDC"/>
    <w:multiLevelType w:val="multilevel"/>
    <w:tmpl w:val="D85CC9A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0152F63"/>
    <w:multiLevelType w:val="hybridMultilevel"/>
    <w:tmpl w:val="4AD2BD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7AB7031E"/>
    <w:multiLevelType w:val="multilevel"/>
    <w:tmpl w:val="849A709A"/>
    <w:lvl w:ilvl="0">
      <w:start w:val="5"/>
      <w:numFmt w:val="decimal"/>
      <w:lvlText w:val="%1."/>
      <w:lvlJc w:val="left"/>
      <w:pPr>
        <w:ind w:left="360" w:hanging="360"/>
      </w:pPr>
      <w:rPr>
        <w:rFonts w:hint="default"/>
      </w:rPr>
    </w:lvl>
    <w:lvl w:ilvl="1">
      <w:start w:val="2"/>
      <w:numFmt w:val="decimal"/>
      <w:lvlText w:val="%1.%2."/>
      <w:lvlJc w:val="left"/>
      <w:pPr>
        <w:ind w:left="858" w:hanging="432"/>
      </w:pPr>
      <w:rPr>
        <w:rFonts w:hint="default"/>
      </w:rPr>
    </w:lvl>
    <w:lvl w:ilvl="2">
      <w:start w:val="5"/>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8"/>
  </w:num>
  <w:num w:numId="3">
    <w:abstractNumId w:val="11"/>
  </w:num>
  <w:num w:numId="4">
    <w:abstractNumId w:val="13"/>
  </w:num>
  <w:num w:numId="5">
    <w:abstractNumId w:val="1"/>
  </w:num>
  <w:num w:numId="6">
    <w:abstractNumId w:val="20"/>
  </w:num>
  <w:num w:numId="7">
    <w:abstractNumId w:val="25"/>
  </w:num>
  <w:num w:numId="8">
    <w:abstractNumId w:val="16"/>
  </w:num>
  <w:num w:numId="9">
    <w:abstractNumId w:val="30"/>
  </w:num>
  <w:num w:numId="10">
    <w:abstractNumId w:val="2"/>
  </w:num>
  <w:num w:numId="11">
    <w:abstractNumId w:val="28"/>
  </w:num>
  <w:num w:numId="12">
    <w:abstractNumId w:val="12"/>
  </w:num>
  <w:num w:numId="13">
    <w:abstractNumId w:val="14"/>
  </w:num>
  <w:num w:numId="14">
    <w:abstractNumId w:val="3"/>
  </w:num>
  <w:num w:numId="15">
    <w:abstractNumId w:val="22"/>
  </w:num>
  <w:num w:numId="16">
    <w:abstractNumId w:val="23"/>
  </w:num>
  <w:num w:numId="17">
    <w:abstractNumId w:val="6"/>
  </w:num>
  <w:num w:numId="18">
    <w:abstractNumId w:val="24"/>
  </w:num>
  <w:num w:numId="19">
    <w:abstractNumId w:val="15"/>
  </w:num>
  <w:num w:numId="20">
    <w:abstractNumId w:val="5"/>
  </w:num>
  <w:num w:numId="21">
    <w:abstractNumId w:val="29"/>
  </w:num>
  <w:num w:numId="22">
    <w:abstractNumId w:val="4"/>
  </w:num>
  <w:num w:numId="23">
    <w:abstractNumId w:val="27"/>
  </w:num>
  <w:num w:numId="24">
    <w:abstractNumId w:val="17"/>
  </w:num>
  <w:num w:numId="25">
    <w:abstractNumId w:val="26"/>
  </w:num>
  <w:num w:numId="26">
    <w:abstractNumId w:val="10"/>
  </w:num>
  <w:num w:numId="27">
    <w:abstractNumId w:val="8"/>
  </w:num>
  <w:num w:numId="28">
    <w:abstractNumId w:val="19"/>
  </w:num>
  <w:num w:numId="29">
    <w:abstractNumId w:val="21"/>
  </w:num>
  <w:num w:numId="30">
    <w:abstractNumId w:val="0"/>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D183A"/>
    <w:rsid w:val="00011FAC"/>
    <w:rsid w:val="000177ED"/>
    <w:rsid w:val="00032DC8"/>
    <w:rsid w:val="00035AFE"/>
    <w:rsid w:val="00053EBF"/>
    <w:rsid w:val="000700BB"/>
    <w:rsid w:val="00083D15"/>
    <w:rsid w:val="000A2541"/>
    <w:rsid w:val="000D1616"/>
    <w:rsid w:val="000E59A5"/>
    <w:rsid w:val="000E5A2B"/>
    <w:rsid w:val="000E75B1"/>
    <w:rsid w:val="000F1A45"/>
    <w:rsid w:val="000F561A"/>
    <w:rsid w:val="00100190"/>
    <w:rsid w:val="00106E10"/>
    <w:rsid w:val="001345D8"/>
    <w:rsid w:val="00153E56"/>
    <w:rsid w:val="00160DC5"/>
    <w:rsid w:val="001676C6"/>
    <w:rsid w:val="00175F0E"/>
    <w:rsid w:val="00197C98"/>
    <w:rsid w:val="001A2762"/>
    <w:rsid w:val="001C4A12"/>
    <w:rsid w:val="001E4ECA"/>
    <w:rsid w:val="001E5520"/>
    <w:rsid w:val="001E5C97"/>
    <w:rsid w:val="001F40E0"/>
    <w:rsid w:val="002233D1"/>
    <w:rsid w:val="0025779E"/>
    <w:rsid w:val="00274B35"/>
    <w:rsid w:val="00287DB0"/>
    <w:rsid w:val="00292C27"/>
    <w:rsid w:val="002950E3"/>
    <w:rsid w:val="002B1057"/>
    <w:rsid w:val="002C7C68"/>
    <w:rsid w:val="002D5B0A"/>
    <w:rsid w:val="003001A5"/>
    <w:rsid w:val="00300397"/>
    <w:rsid w:val="00315833"/>
    <w:rsid w:val="0031736D"/>
    <w:rsid w:val="00340CAB"/>
    <w:rsid w:val="0034499F"/>
    <w:rsid w:val="00346354"/>
    <w:rsid w:val="00362A85"/>
    <w:rsid w:val="00372347"/>
    <w:rsid w:val="00393241"/>
    <w:rsid w:val="003A7E08"/>
    <w:rsid w:val="003B1E04"/>
    <w:rsid w:val="003B7BD8"/>
    <w:rsid w:val="003E2C95"/>
    <w:rsid w:val="003F1622"/>
    <w:rsid w:val="003F585F"/>
    <w:rsid w:val="00430D3D"/>
    <w:rsid w:val="00431100"/>
    <w:rsid w:val="00440DA8"/>
    <w:rsid w:val="00467920"/>
    <w:rsid w:val="00482ABB"/>
    <w:rsid w:val="00487609"/>
    <w:rsid w:val="004A4A12"/>
    <w:rsid w:val="004A619D"/>
    <w:rsid w:val="004E3E63"/>
    <w:rsid w:val="004E464C"/>
    <w:rsid w:val="004E61A5"/>
    <w:rsid w:val="0053294F"/>
    <w:rsid w:val="00536091"/>
    <w:rsid w:val="0055043C"/>
    <w:rsid w:val="0055503B"/>
    <w:rsid w:val="005754AD"/>
    <w:rsid w:val="005921E9"/>
    <w:rsid w:val="005979D2"/>
    <w:rsid w:val="005A25C1"/>
    <w:rsid w:val="005A6B1A"/>
    <w:rsid w:val="005B1C43"/>
    <w:rsid w:val="005C4379"/>
    <w:rsid w:val="005D11BC"/>
    <w:rsid w:val="005D230C"/>
    <w:rsid w:val="005F24A4"/>
    <w:rsid w:val="005F72BB"/>
    <w:rsid w:val="00602E64"/>
    <w:rsid w:val="00621D48"/>
    <w:rsid w:val="00657A10"/>
    <w:rsid w:val="0066655F"/>
    <w:rsid w:val="0067630E"/>
    <w:rsid w:val="006B2BA1"/>
    <w:rsid w:val="006B3A33"/>
    <w:rsid w:val="006E50B0"/>
    <w:rsid w:val="006F33FD"/>
    <w:rsid w:val="007118EF"/>
    <w:rsid w:val="00713AEA"/>
    <w:rsid w:val="0071400A"/>
    <w:rsid w:val="00733F72"/>
    <w:rsid w:val="00734205"/>
    <w:rsid w:val="00734ACB"/>
    <w:rsid w:val="0074415A"/>
    <w:rsid w:val="0074719F"/>
    <w:rsid w:val="007532D8"/>
    <w:rsid w:val="00760A8A"/>
    <w:rsid w:val="00761EEE"/>
    <w:rsid w:val="00776650"/>
    <w:rsid w:val="007766CF"/>
    <w:rsid w:val="00786878"/>
    <w:rsid w:val="00796E12"/>
    <w:rsid w:val="007C07E8"/>
    <w:rsid w:val="007E47FB"/>
    <w:rsid w:val="007E6837"/>
    <w:rsid w:val="00821A6C"/>
    <w:rsid w:val="008223C1"/>
    <w:rsid w:val="008268B8"/>
    <w:rsid w:val="008500FF"/>
    <w:rsid w:val="008518DF"/>
    <w:rsid w:val="008650BA"/>
    <w:rsid w:val="00871F1F"/>
    <w:rsid w:val="0087465A"/>
    <w:rsid w:val="00883C9A"/>
    <w:rsid w:val="00894E42"/>
    <w:rsid w:val="00896F47"/>
    <w:rsid w:val="008A2026"/>
    <w:rsid w:val="008B265E"/>
    <w:rsid w:val="008C490F"/>
    <w:rsid w:val="008C5B23"/>
    <w:rsid w:val="008D2A83"/>
    <w:rsid w:val="008D7AAC"/>
    <w:rsid w:val="008E50AB"/>
    <w:rsid w:val="008F401A"/>
    <w:rsid w:val="00901024"/>
    <w:rsid w:val="00944DC0"/>
    <w:rsid w:val="009529A5"/>
    <w:rsid w:val="009650F7"/>
    <w:rsid w:val="00977A92"/>
    <w:rsid w:val="00980F14"/>
    <w:rsid w:val="00981C10"/>
    <w:rsid w:val="00981CA0"/>
    <w:rsid w:val="009824D9"/>
    <w:rsid w:val="00992182"/>
    <w:rsid w:val="00992C3A"/>
    <w:rsid w:val="009A2E98"/>
    <w:rsid w:val="009D31DA"/>
    <w:rsid w:val="009F68FB"/>
    <w:rsid w:val="009F79EE"/>
    <w:rsid w:val="00A213F7"/>
    <w:rsid w:val="00A7030B"/>
    <w:rsid w:val="00A70657"/>
    <w:rsid w:val="00A80BF5"/>
    <w:rsid w:val="00A83AE5"/>
    <w:rsid w:val="00A8508F"/>
    <w:rsid w:val="00AB265B"/>
    <w:rsid w:val="00AC14A1"/>
    <w:rsid w:val="00AC26CB"/>
    <w:rsid w:val="00AC3FBC"/>
    <w:rsid w:val="00AE3CB3"/>
    <w:rsid w:val="00AF68DE"/>
    <w:rsid w:val="00B10DEF"/>
    <w:rsid w:val="00B343C2"/>
    <w:rsid w:val="00B45D07"/>
    <w:rsid w:val="00B5550D"/>
    <w:rsid w:val="00B6196D"/>
    <w:rsid w:val="00B67AE2"/>
    <w:rsid w:val="00B72F72"/>
    <w:rsid w:val="00B77168"/>
    <w:rsid w:val="00B83FE2"/>
    <w:rsid w:val="00BC2787"/>
    <w:rsid w:val="00BD183A"/>
    <w:rsid w:val="00BD3AF7"/>
    <w:rsid w:val="00BE2CEA"/>
    <w:rsid w:val="00BE78E1"/>
    <w:rsid w:val="00C00708"/>
    <w:rsid w:val="00C02D6B"/>
    <w:rsid w:val="00C05153"/>
    <w:rsid w:val="00C26521"/>
    <w:rsid w:val="00C429F7"/>
    <w:rsid w:val="00C73E95"/>
    <w:rsid w:val="00C74644"/>
    <w:rsid w:val="00C76F69"/>
    <w:rsid w:val="00C85F4C"/>
    <w:rsid w:val="00C9646E"/>
    <w:rsid w:val="00CA3EC7"/>
    <w:rsid w:val="00CD5933"/>
    <w:rsid w:val="00CE64E9"/>
    <w:rsid w:val="00CE7ADB"/>
    <w:rsid w:val="00CF0163"/>
    <w:rsid w:val="00CF0E0D"/>
    <w:rsid w:val="00CF6E69"/>
    <w:rsid w:val="00D22177"/>
    <w:rsid w:val="00D3328A"/>
    <w:rsid w:val="00D45B8A"/>
    <w:rsid w:val="00D4719A"/>
    <w:rsid w:val="00D51487"/>
    <w:rsid w:val="00D570BB"/>
    <w:rsid w:val="00D57C45"/>
    <w:rsid w:val="00D57DBE"/>
    <w:rsid w:val="00D979F8"/>
    <w:rsid w:val="00DB0741"/>
    <w:rsid w:val="00DB08F3"/>
    <w:rsid w:val="00DD470C"/>
    <w:rsid w:val="00DE76C1"/>
    <w:rsid w:val="00DF53DA"/>
    <w:rsid w:val="00E203A9"/>
    <w:rsid w:val="00E4328A"/>
    <w:rsid w:val="00E45818"/>
    <w:rsid w:val="00E6292F"/>
    <w:rsid w:val="00E72D7D"/>
    <w:rsid w:val="00E76220"/>
    <w:rsid w:val="00E8299E"/>
    <w:rsid w:val="00E82F0A"/>
    <w:rsid w:val="00E843B3"/>
    <w:rsid w:val="00E937D3"/>
    <w:rsid w:val="00EE08B1"/>
    <w:rsid w:val="00EE3D32"/>
    <w:rsid w:val="00EE691E"/>
    <w:rsid w:val="00F05B7D"/>
    <w:rsid w:val="00F2280B"/>
    <w:rsid w:val="00F24A39"/>
    <w:rsid w:val="00F54196"/>
    <w:rsid w:val="00F64318"/>
    <w:rsid w:val="00F658E9"/>
    <w:rsid w:val="00F86D1C"/>
    <w:rsid w:val="00FA4ED7"/>
    <w:rsid w:val="00FB04EA"/>
    <w:rsid w:val="00FB4EFC"/>
    <w:rsid w:val="00FC391E"/>
    <w:rsid w:val="00FD6F9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92182"/>
    <w:pPr>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AE3C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5921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5C4379"/>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link w:val="Szvegtrzs2Char"/>
    <w:rsid w:val="00992182"/>
    <w:pPr>
      <w:jc w:val="both"/>
    </w:pPr>
    <w:rPr>
      <w:b/>
    </w:rPr>
  </w:style>
  <w:style w:type="character" w:customStyle="1" w:styleId="Szvegtrzs2Char">
    <w:name w:val="Szövegtörzs 2 Char"/>
    <w:basedOn w:val="Bekezdsalapbettpusa"/>
    <w:link w:val="Szvegtrzs2"/>
    <w:rsid w:val="00992182"/>
    <w:rPr>
      <w:rFonts w:ascii="Times New Roman" w:eastAsia="Times New Roman" w:hAnsi="Times New Roman" w:cs="Times New Roman"/>
      <w:b/>
      <w:sz w:val="24"/>
      <w:szCs w:val="20"/>
      <w:lang w:eastAsia="hu-HU"/>
    </w:rPr>
  </w:style>
  <w:style w:type="paragraph" w:styleId="Szvegtrzsbehzssal">
    <w:name w:val="Body Text Indent"/>
    <w:basedOn w:val="Norml"/>
    <w:link w:val="SzvegtrzsbehzssalChar"/>
    <w:rsid w:val="00992182"/>
    <w:pPr>
      <w:spacing w:after="120"/>
      <w:ind w:left="283"/>
    </w:pPr>
  </w:style>
  <w:style w:type="character" w:customStyle="1" w:styleId="SzvegtrzsbehzssalChar">
    <w:name w:val="Szövegtörzs behúzással Char"/>
    <w:basedOn w:val="Bekezdsalapbettpusa"/>
    <w:link w:val="Szvegtrzsbehzssal"/>
    <w:rsid w:val="00992182"/>
    <w:rPr>
      <w:rFonts w:ascii="Times New Roman" w:eastAsia="Times New Roman" w:hAnsi="Times New Roman" w:cs="Times New Roman"/>
      <w:sz w:val="24"/>
      <w:szCs w:val="20"/>
      <w:lang w:eastAsia="hu-HU"/>
    </w:rPr>
  </w:style>
  <w:style w:type="paragraph" w:styleId="Alcm">
    <w:name w:val="Subtitle"/>
    <w:basedOn w:val="Norml"/>
    <w:link w:val="AlcmChar"/>
    <w:uiPriority w:val="99"/>
    <w:qFormat/>
    <w:rsid w:val="00992182"/>
    <w:pPr>
      <w:pBdr>
        <w:bottom w:val="single" w:sz="4" w:space="1" w:color="auto"/>
      </w:pBdr>
      <w:tabs>
        <w:tab w:val="left" w:pos="4678"/>
      </w:tabs>
      <w:ind w:right="4394"/>
      <w:jc w:val="center"/>
    </w:pPr>
    <w:rPr>
      <w:rFonts w:ascii="Arial" w:hAnsi="Arial"/>
      <w:b/>
      <w:sz w:val="22"/>
    </w:rPr>
  </w:style>
  <w:style w:type="character" w:customStyle="1" w:styleId="AlcmChar">
    <w:name w:val="Alcím Char"/>
    <w:basedOn w:val="Bekezdsalapbettpusa"/>
    <w:link w:val="Alcm"/>
    <w:uiPriority w:val="99"/>
    <w:rsid w:val="00992182"/>
    <w:rPr>
      <w:rFonts w:ascii="Arial" w:eastAsia="Times New Roman" w:hAnsi="Arial" w:cs="Times New Roman"/>
      <w:b/>
      <w:szCs w:val="20"/>
      <w:lang w:eastAsia="hu-HU"/>
    </w:rPr>
  </w:style>
  <w:style w:type="paragraph" w:styleId="NormlWeb">
    <w:name w:val="Normal (Web)"/>
    <w:basedOn w:val="Norml"/>
    <w:uiPriority w:val="99"/>
    <w:rsid w:val="00992182"/>
    <w:pPr>
      <w:spacing w:before="100" w:beforeAutospacing="1" w:after="100" w:afterAutospacing="1"/>
    </w:pPr>
    <w:rPr>
      <w:rFonts w:eastAsia="SimSun"/>
      <w:color w:val="000000"/>
      <w:szCs w:val="24"/>
      <w:lang w:eastAsia="zh-CN"/>
    </w:rPr>
  </w:style>
  <w:style w:type="paragraph" w:styleId="llb">
    <w:name w:val="footer"/>
    <w:basedOn w:val="Norml"/>
    <w:link w:val="llbChar"/>
    <w:uiPriority w:val="99"/>
    <w:unhideWhenUsed/>
    <w:rsid w:val="00992182"/>
    <w:pPr>
      <w:tabs>
        <w:tab w:val="center" w:pos="4536"/>
        <w:tab w:val="right" w:pos="9072"/>
      </w:tabs>
    </w:pPr>
  </w:style>
  <w:style w:type="character" w:customStyle="1" w:styleId="llbChar">
    <w:name w:val="Élőláb Char"/>
    <w:basedOn w:val="Bekezdsalapbettpusa"/>
    <w:link w:val="llb"/>
    <w:uiPriority w:val="99"/>
    <w:rsid w:val="00992182"/>
    <w:rPr>
      <w:rFonts w:ascii="Times New Roman" w:eastAsia="Times New Roman" w:hAnsi="Times New Roman" w:cs="Times New Roman"/>
      <w:sz w:val="24"/>
      <w:szCs w:val="20"/>
      <w:lang w:eastAsia="hu-HU"/>
    </w:rPr>
  </w:style>
  <w:style w:type="paragraph" w:styleId="Listaszerbekezds">
    <w:name w:val="List Paragraph"/>
    <w:basedOn w:val="Norml"/>
    <w:uiPriority w:val="99"/>
    <w:qFormat/>
    <w:rsid w:val="00DB0741"/>
    <w:pPr>
      <w:ind w:left="720"/>
      <w:contextualSpacing/>
    </w:pPr>
  </w:style>
  <w:style w:type="paragraph" w:styleId="lfej">
    <w:name w:val="header"/>
    <w:basedOn w:val="Norml"/>
    <w:link w:val="lfejChar"/>
    <w:unhideWhenUsed/>
    <w:rsid w:val="00E45818"/>
    <w:pPr>
      <w:tabs>
        <w:tab w:val="center" w:pos="4536"/>
        <w:tab w:val="right" w:pos="9072"/>
      </w:tabs>
    </w:pPr>
  </w:style>
  <w:style w:type="character" w:customStyle="1" w:styleId="lfejChar">
    <w:name w:val="Élőfej Char"/>
    <w:basedOn w:val="Bekezdsalapbettpusa"/>
    <w:link w:val="lfej"/>
    <w:uiPriority w:val="99"/>
    <w:semiHidden/>
    <w:rsid w:val="00E45818"/>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E45818"/>
    <w:rPr>
      <w:rFonts w:ascii="Tahoma" w:hAnsi="Tahoma" w:cs="Tahoma"/>
      <w:sz w:val="16"/>
      <w:szCs w:val="16"/>
    </w:rPr>
  </w:style>
  <w:style w:type="character" w:customStyle="1" w:styleId="BuborkszvegChar">
    <w:name w:val="Buborékszöveg Char"/>
    <w:basedOn w:val="Bekezdsalapbettpusa"/>
    <w:link w:val="Buborkszveg"/>
    <w:uiPriority w:val="99"/>
    <w:semiHidden/>
    <w:rsid w:val="00E45818"/>
    <w:rPr>
      <w:rFonts w:ascii="Tahoma" w:eastAsia="Times New Roman" w:hAnsi="Tahoma" w:cs="Tahoma"/>
      <w:sz w:val="16"/>
      <w:szCs w:val="16"/>
      <w:lang w:eastAsia="hu-HU"/>
    </w:rPr>
  </w:style>
  <w:style w:type="paragraph" w:styleId="Nincstrkz">
    <w:name w:val="No Spacing"/>
    <w:link w:val="NincstrkzChar"/>
    <w:uiPriority w:val="1"/>
    <w:qFormat/>
    <w:rsid w:val="00B10DEF"/>
    <w:pPr>
      <w:spacing w:after="0" w:line="240" w:lineRule="auto"/>
    </w:pPr>
    <w:rPr>
      <w:rFonts w:eastAsiaTheme="minorEastAsia"/>
    </w:rPr>
  </w:style>
  <w:style w:type="character" w:customStyle="1" w:styleId="NincstrkzChar">
    <w:name w:val="Nincs térköz Char"/>
    <w:basedOn w:val="Bekezdsalapbettpusa"/>
    <w:link w:val="Nincstrkz"/>
    <w:uiPriority w:val="1"/>
    <w:rsid w:val="00B10DEF"/>
    <w:rPr>
      <w:rFonts w:eastAsiaTheme="minorEastAsia"/>
    </w:rPr>
  </w:style>
  <w:style w:type="character" w:styleId="Hiperhivatkozs">
    <w:name w:val="Hyperlink"/>
    <w:basedOn w:val="Bekezdsalapbettpusa"/>
    <w:uiPriority w:val="99"/>
    <w:rsid w:val="00871F1F"/>
    <w:rPr>
      <w:color w:val="0000FF"/>
      <w:u w:val="single"/>
    </w:rPr>
  </w:style>
  <w:style w:type="paragraph" w:styleId="TJ1">
    <w:name w:val="toc 1"/>
    <w:basedOn w:val="Norml"/>
    <w:next w:val="Norml"/>
    <w:autoRedefine/>
    <w:uiPriority w:val="39"/>
    <w:qFormat/>
    <w:rsid w:val="00871F1F"/>
    <w:pPr>
      <w:spacing w:before="360" w:after="360"/>
    </w:pPr>
    <w:rPr>
      <w:rFonts w:asciiTheme="minorHAnsi" w:hAnsiTheme="minorHAnsi"/>
      <w:b/>
      <w:bCs/>
      <w:caps/>
      <w:sz w:val="22"/>
      <w:szCs w:val="22"/>
      <w:u w:val="single"/>
    </w:rPr>
  </w:style>
  <w:style w:type="paragraph" w:styleId="TJ2">
    <w:name w:val="toc 2"/>
    <w:basedOn w:val="Norml"/>
    <w:next w:val="Norml"/>
    <w:autoRedefine/>
    <w:uiPriority w:val="39"/>
    <w:qFormat/>
    <w:rsid w:val="00871F1F"/>
    <w:rPr>
      <w:rFonts w:asciiTheme="minorHAnsi" w:hAnsiTheme="minorHAnsi"/>
      <w:b/>
      <w:bCs/>
      <w:smallCaps/>
      <w:sz w:val="22"/>
      <w:szCs w:val="22"/>
    </w:rPr>
  </w:style>
  <w:style w:type="paragraph" w:styleId="Szvegtrzs">
    <w:name w:val="Body Text"/>
    <w:basedOn w:val="Norml"/>
    <w:link w:val="SzvegtrzsChar"/>
    <w:uiPriority w:val="99"/>
    <w:semiHidden/>
    <w:unhideWhenUsed/>
    <w:rsid w:val="002233D1"/>
    <w:pPr>
      <w:spacing w:after="120"/>
    </w:pPr>
  </w:style>
  <w:style w:type="character" w:customStyle="1" w:styleId="SzvegtrzsChar">
    <w:name w:val="Szövegtörzs Char"/>
    <w:basedOn w:val="Bekezdsalapbettpusa"/>
    <w:link w:val="Szvegtrzs"/>
    <w:uiPriority w:val="99"/>
    <w:semiHidden/>
    <w:rsid w:val="002233D1"/>
    <w:rPr>
      <w:rFonts w:ascii="Times New Roman" w:eastAsia="Times New Roman" w:hAnsi="Times New Roman" w:cs="Times New Roman"/>
      <w:sz w:val="24"/>
      <w:szCs w:val="20"/>
      <w:lang w:eastAsia="hu-HU"/>
    </w:rPr>
  </w:style>
  <w:style w:type="character" w:customStyle="1" w:styleId="Cmsor1Char">
    <w:name w:val="Címsor 1 Char"/>
    <w:basedOn w:val="Bekezdsalapbettpusa"/>
    <w:link w:val="Cmsor1"/>
    <w:uiPriority w:val="9"/>
    <w:rsid w:val="00AE3CB3"/>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5921E9"/>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uiPriority w:val="9"/>
    <w:rsid w:val="005C4379"/>
    <w:rPr>
      <w:rFonts w:asciiTheme="majorHAnsi" w:eastAsiaTheme="majorEastAsia" w:hAnsiTheme="majorHAnsi" w:cstheme="majorBidi"/>
      <w:b/>
      <w:bCs/>
      <w:color w:val="4F81BD" w:themeColor="accent1"/>
      <w:sz w:val="24"/>
      <w:szCs w:val="20"/>
      <w:lang w:eastAsia="hu-HU"/>
    </w:rPr>
  </w:style>
  <w:style w:type="paragraph" w:styleId="TJ3">
    <w:name w:val="toc 3"/>
    <w:basedOn w:val="Norml"/>
    <w:next w:val="Norml"/>
    <w:autoRedefine/>
    <w:uiPriority w:val="39"/>
    <w:unhideWhenUsed/>
    <w:qFormat/>
    <w:rsid w:val="003001A5"/>
    <w:rPr>
      <w:rFonts w:asciiTheme="minorHAnsi" w:hAnsiTheme="minorHAnsi"/>
      <w:smallCaps/>
      <w:sz w:val="22"/>
      <w:szCs w:val="22"/>
    </w:rPr>
  </w:style>
  <w:style w:type="paragraph" w:styleId="Tartalomjegyzkcmsora">
    <w:name w:val="TOC Heading"/>
    <w:basedOn w:val="Cmsor1"/>
    <w:next w:val="Norml"/>
    <w:uiPriority w:val="39"/>
    <w:semiHidden/>
    <w:unhideWhenUsed/>
    <w:qFormat/>
    <w:rsid w:val="003001A5"/>
    <w:pPr>
      <w:spacing w:line="276" w:lineRule="auto"/>
      <w:outlineLvl w:val="9"/>
    </w:pPr>
    <w:rPr>
      <w:lang w:eastAsia="en-US"/>
    </w:rPr>
  </w:style>
  <w:style w:type="paragraph" w:styleId="TJ4">
    <w:name w:val="toc 4"/>
    <w:basedOn w:val="Norml"/>
    <w:next w:val="Norml"/>
    <w:autoRedefine/>
    <w:uiPriority w:val="39"/>
    <w:unhideWhenUsed/>
    <w:rsid w:val="003001A5"/>
    <w:rPr>
      <w:rFonts w:asciiTheme="minorHAnsi" w:hAnsiTheme="minorHAnsi"/>
      <w:sz w:val="22"/>
      <w:szCs w:val="22"/>
    </w:rPr>
  </w:style>
  <w:style w:type="paragraph" w:styleId="TJ5">
    <w:name w:val="toc 5"/>
    <w:basedOn w:val="Norml"/>
    <w:next w:val="Norml"/>
    <w:autoRedefine/>
    <w:uiPriority w:val="39"/>
    <w:unhideWhenUsed/>
    <w:rsid w:val="003001A5"/>
    <w:rPr>
      <w:rFonts w:asciiTheme="minorHAnsi" w:hAnsiTheme="minorHAnsi"/>
      <w:sz w:val="22"/>
      <w:szCs w:val="22"/>
    </w:rPr>
  </w:style>
  <w:style w:type="paragraph" w:styleId="TJ6">
    <w:name w:val="toc 6"/>
    <w:basedOn w:val="Norml"/>
    <w:next w:val="Norml"/>
    <w:autoRedefine/>
    <w:uiPriority w:val="39"/>
    <w:unhideWhenUsed/>
    <w:rsid w:val="003001A5"/>
    <w:rPr>
      <w:rFonts w:asciiTheme="minorHAnsi" w:hAnsiTheme="minorHAnsi"/>
      <w:sz w:val="22"/>
      <w:szCs w:val="22"/>
    </w:rPr>
  </w:style>
  <w:style w:type="paragraph" w:styleId="TJ7">
    <w:name w:val="toc 7"/>
    <w:basedOn w:val="Norml"/>
    <w:next w:val="Norml"/>
    <w:autoRedefine/>
    <w:uiPriority w:val="39"/>
    <w:unhideWhenUsed/>
    <w:rsid w:val="003001A5"/>
    <w:rPr>
      <w:rFonts w:asciiTheme="minorHAnsi" w:hAnsiTheme="minorHAnsi"/>
      <w:sz w:val="22"/>
      <w:szCs w:val="22"/>
    </w:rPr>
  </w:style>
  <w:style w:type="paragraph" w:styleId="TJ8">
    <w:name w:val="toc 8"/>
    <w:basedOn w:val="Norml"/>
    <w:next w:val="Norml"/>
    <w:autoRedefine/>
    <w:uiPriority w:val="39"/>
    <w:unhideWhenUsed/>
    <w:rsid w:val="003001A5"/>
    <w:rPr>
      <w:rFonts w:asciiTheme="minorHAnsi" w:hAnsiTheme="minorHAnsi"/>
      <w:sz w:val="22"/>
      <w:szCs w:val="22"/>
    </w:rPr>
  </w:style>
  <w:style w:type="paragraph" w:styleId="TJ9">
    <w:name w:val="toc 9"/>
    <w:basedOn w:val="Norml"/>
    <w:next w:val="Norml"/>
    <w:autoRedefine/>
    <w:uiPriority w:val="39"/>
    <w:unhideWhenUsed/>
    <w:rsid w:val="003001A5"/>
    <w:rPr>
      <w:rFonts w:asciiTheme="minorHAnsi" w:hAnsiTheme="minorHAnsi"/>
      <w:sz w:val="22"/>
      <w:szCs w:val="22"/>
    </w:rPr>
  </w:style>
  <w:style w:type="paragraph" w:customStyle="1" w:styleId="Listaszerbekezds1">
    <w:name w:val="Listaszerű bekezdés1"/>
    <w:basedOn w:val="Norml"/>
    <w:rsid w:val="001A2762"/>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 ÉVIBESZÁMOLÓ JELENTÉS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7AC979-8302-463E-9C64-72450262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6677</Words>
  <Characters>46072</Characters>
  <Application>Microsoft Office Word</Application>
  <DocSecurity>0</DocSecurity>
  <Lines>383</Lines>
  <Paragraphs>105</Paragraphs>
  <ScaleCrop>false</ScaleCrop>
  <HeadingPairs>
    <vt:vector size="2" baseType="variant">
      <vt:variant>
        <vt:lpstr>Cím</vt:lpstr>
      </vt:variant>
      <vt:variant>
        <vt:i4>1</vt:i4>
      </vt:variant>
    </vt:vector>
  </HeadingPairs>
  <TitlesOfParts>
    <vt:vector size="1" baseType="lpstr">
      <vt:lpstr>A CSONGRÁD MEGYEI KATASZTRÓFAVÉDELMI IGAZGATÓSÁG SZEGEDI KATASZTRÓFAVÉDELMI KIRENDELTSÉG</vt:lpstr>
    </vt:vector>
  </TitlesOfParts>
  <Company>kirendeltség-vezető</Company>
  <LinksUpToDate>false</LinksUpToDate>
  <CharactersWithSpaces>52644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CSONGRÁD MEGYEI KATASZTRÓFAVÉDELMI IGAZGATÓSÁG SZEGEDI KATASZTRÓFAVÉDELMI KIRENDELTSÉG</dc:title>
  <dc:creator>Ördög István tű alezredes</dc:creator>
  <cp:lastModifiedBy>istvan.ordog</cp:lastModifiedBy>
  <cp:revision>2</cp:revision>
  <dcterms:created xsi:type="dcterms:W3CDTF">2014-05-06T08:06:00Z</dcterms:created>
  <dcterms:modified xsi:type="dcterms:W3CDTF">2014-05-06T08:06:00Z</dcterms:modified>
</cp:coreProperties>
</file>