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5E2" w:rsidRPr="00D825E2" w:rsidRDefault="00D825E2" w:rsidP="00D825E2">
      <w:pPr>
        <w:spacing w:after="0"/>
        <w:jc w:val="center"/>
        <w:rPr>
          <w:noProof/>
          <w:sz w:val="28"/>
          <w:szCs w:val="28"/>
          <w:lang w:eastAsia="hu-HU"/>
        </w:rPr>
      </w:pPr>
      <w:r w:rsidRPr="00D825E2">
        <w:rPr>
          <w:noProof/>
          <w:sz w:val="28"/>
          <w:szCs w:val="28"/>
          <w:lang w:eastAsia="hu-HU"/>
        </w:rPr>
        <w:t>Tájékoztatás spediális önkéntes tartalékos szolgálatvállalás lehetőségéről</w:t>
      </w:r>
    </w:p>
    <w:p w:rsidR="00D825E2" w:rsidRDefault="00D825E2">
      <w:pPr>
        <w:rPr>
          <w:noProof/>
          <w:lang w:eastAsia="hu-HU"/>
        </w:rPr>
      </w:pPr>
    </w:p>
    <w:p w:rsidR="00AB7F50" w:rsidRDefault="00D825E2">
      <w:r w:rsidRPr="00D825E2">
        <w:rPr>
          <w:noProof/>
          <w:lang w:eastAsia="hu-HU"/>
        </w:rPr>
        <w:drawing>
          <wp:inline distT="0" distB="0" distL="0" distR="0">
            <wp:extent cx="5760085" cy="68961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81" cy="689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E2" w:rsidRDefault="00D825E2">
      <w:r w:rsidRPr="00D825E2">
        <w:rPr>
          <w:noProof/>
          <w:lang w:eastAsia="hu-HU"/>
        </w:rPr>
        <w:drawing>
          <wp:inline distT="0" distB="0" distL="0" distR="0">
            <wp:extent cx="5705475" cy="1266825"/>
            <wp:effectExtent l="0" t="0" r="9525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E2" w:rsidRDefault="00D825E2">
      <w:bookmarkStart w:id="0" w:name="_GoBack"/>
      <w:bookmarkEnd w:id="0"/>
    </w:p>
    <w:sectPr w:rsidR="00D825E2" w:rsidSect="00D825E2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5E2"/>
    <w:rsid w:val="00AB7F50"/>
    <w:rsid w:val="00D8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68CBD"/>
  <w15:chartTrackingRefBased/>
  <w15:docId w15:val="{110F9D44-7AA5-4702-B83E-659C69984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71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1</cp:revision>
  <dcterms:created xsi:type="dcterms:W3CDTF">2020-12-21T14:47:00Z</dcterms:created>
  <dcterms:modified xsi:type="dcterms:W3CDTF">2020-12-21T14:53:00Z</dcterms:modified>
</cp:coreProperties>
</file>